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3779B9">
      <w:pPr>
        <w:keepNext w:val="0"/>
        <w:keepLines w:val="0"/>
        <w:pageBreakBefore w:val="0"/>
        <w:widowControl/>
        <w:kinsoku/>
        <w:wordWrap/>
        <w:overflowPunct/>
        <w:topLinePunct w:val="0"/>
        <w:autoSpaceDE w:val="0"/>
        <w:autoSpaceDN w:val="0"/>
        <w:bidi w:val="0"/>
        <w:adjustRightInd w:val="0"/>
        <w:snapToGrid w:val="0"/>
        <w:spacing w:line="579" w:lineRule="exact"/>
        <w:ind w:left="0" w:right="0" w:firstLine="0"/>
        <w:jc w:val="center"/>
        <w:textAlignment w:val="baseline"/>
        <w:rPr>
          <w:rFonts w:ascii="宋体" w:hAnsi="宋体" w:eastAsia="宋体" w:cs="宋体"/>
          <w:b/>
          <w:bCs/>
          <w:spacing w:val="8"/>
          <w:sz w:val="44"/>
          <w:szCs w:val="44"/>
        </w:rPr>
      </w:pPr>
      <w:r>
        <w:rPr>
          <w:rFonts w:ascii="宋体" w:hAnsi="宋体" w:eastAsia="宋体" w:cs="宋体"/>
          <w:b/>
          <w:bCs/>
          <w:spacing w:val="8"/>
          <w:sz w:val="44"/>
          <w:szCs w:val="44"/>
        </w:rPr>
        <w:t>浑南区202</w:t>
      </w:r>
      <w:r>
        <w:rPr>
          <w:rFonts w:hint="eastAsia" w:ascii="宋体" w:hAnsi="宋体" w:cs="宋体"/>
          <w:b/>
          <w:bCs/>
          <w:spacing w:val="8"/>
          <w:sz w:val="44"/>
          <w:szCs w:val="44"/>
          <w:lang w:val="en-US" w:eastAsia="zh-CN"/>
        </w:rPr>
        <w:t>6</w:t>
      </w:r>
      <w:r>
        <w:rPr>
          <w:rFonts w:ascii="宋体" w:hAnsi="宋体" w:eastAsia="宋体" w:cs="宋体"/>
          <w:b/>
          <w:bCs/>
          <w:spacing w:val="8"/>
          <w:sz w:val="44"/>
          <w:szCs w:val="44"/>
        </w:rPr>
        <w:t>年农业社会化服务项目</w:t>
      </w:r>
    </w:p>
    <w:p w14:paraId="514E49E3">
      <w:pPr>
        <w:keepNext w:val="0"/>
        <w:keepLines w:val="0"/>
        <w:pageBreakBefore w:val="0"/>
        <w:widowControl/>
        <w:kinsoku/>
        <w:wordWrap/>
        <w:overflowPunct/>
        <w:topLinePunct w:val="0"/>
        <w:autoSpaceDE w:val="0"/>
        <w:autoSpaceDN w:val="0"/>
        <w:bidi w:val="0"/>
        <w:adjustRightInd w:val="0"/>
        <w:snapToGrid w:val="0"/>
        <w:spacing w:line="579" w:lineRule="exact"/>
        <w:ind w:left="0" w:right="0" w:firstLine="0"/>
        <w:jc w:val="center"/>
        <w:textAlignment w:val="baseline"/>
        <w:rPr>
          <w:rFonts w:ascii="宋体" w:hAnsi="宋体" w:eastAsia="宋体" w:cs="宋体"/>
          <w:b/>
          <w:bCs/>
          <w:sz w:val="44"/>
          <w:szCs w:val="44"/>
        </w:rPr>
      </w:pPr>
      <w:r>
        <w:rPr>
          <w:rFonts w:ascii="宋体" w:hAnsi="宋体" w:eastAsia="宋体" w:cs="宋体"/>
          <w:b/>
          <w:bCs/>
          <w:spacing w:val="-10"/>
          <w:sz w:val="44"/>
          <w:szCs w:val="44"/>
        </w:rPr>
        <w:t>实施方案</w:t>
      </w:r>
    </w:p>
    <w:p w14:paraId="545DDD4A">
      <w:pPr>
        <w:pStyle w:val="4"/>
        <w:keepNext w:val="0"/>
        <w:keepLines w:val="0"/>
        <w:pageBreakBefore w:val="0"/>
        <w:widowControl/>
        <w:kinsoku/>
        <w:wordWrap/>
        <w:overflowPunct/>
        <w:topLinePunct w:val="0"/>
        <w:autoSpaceDE w:val="0"/>
        <w:autoSpaceDN w:val="0"/>
        <w:bidi w:val="0"/>
        <w:adjustRightInd w:val="0"/>
        <w:snapToGrid w:val="0"/>
        <w:spacing w:line="579" w:lineRule="exact"/>
        <w:ind w:left="0" w:right="0" w:firstLine="644" w:firstLineChars="200"/>
        <w:jc w:val="both"/>
        <w:textAlignment w:val="baseline"/>
        <w:rPr>
          <w:rFonts w:hint="eastAsia" w:ascii="仿宋_GB2312" w:hAnsi="仿宋_GB2312" w:eastAsia="仿宋_GB2312" w:cs="仿宋_GB2312"/>
          <w:spacing w:val="1"/>
          <w:sz w:val="32"/>
          <w:szCs w:val="32"/>
          <w:lang w:val="en-US" w:eastAsia="en-US"/>
        </w:rPr>
      </w:pPr>
    </w:p>
    <w:p w14:paraId="3E9BCC07">
      <w:pPr>
        <w:pStyle w:val="4"/>
        <w:keepNext w:val="0"/>
        <w:keepLines w:val="0"/>
        <w:pageBreakBefore w:val="0"/>
        <w:widowControl/>
        <w:kinsoku/>
        <w:wordWrap/>
        <w:overflowPunct/>
        <w:topLinePunct w:val="0"/>
        <w:autoSpaceDE w:val="0"/>
        <w:autoSpaceDN w:val="0"/>
        <w:bidi w:val="0"/>
        <w:adjustRightInd w:val="0"/>
        <w:snapToGrid w:val="0"/>
        <w:spacing w:line="579" w:lineRule="exact"/>
        <w:ind w:left="0" w:right="0" w:firstLine="644" w:firstLineChars="200"/>
        <w:jc w:val="both"/>
        <w:textAlignment w:val="baseline"/>
        <w:rPr>
          <w:rFonts w:hint="eastAsia" w:ascii="仿宋_GB2312" w:hAnsi="仿宋_GB2312" w:eastAsia="仿宋_GB2312" w:cs="仿宋_GB2312"/>
          <w:spacing w:val="1"/>
          <w:sz w:val="32"/>
          <w:szCs w:val="32"/>
          <w:lang w:val="en-US" w:eastAsia="en-US"/>
        </w:rPr>
      </w:pPr>
      <w:r>
        <w:rPr>
          <w:rFonts w:hint="eastAsia" w:ascii="仿宋_GB2312" w:hAnsi="仿宋_GB2312" w:eastAsia="仿宋_GB2312" w:cs="仿宋_GB2312"/>
          <w:spacing w:val="1"/>
          <w:sz w:val="32"/>
          <w:szCs w:val="32"/>
          <w:lang w:val="en-US" w:eastAsia="en-US"/>
        </w:rPr>
        <w:t>根据《辽宁省农业农村厅办公室关于做好202</w:t>
      </w:r>
      <w:r>
        <w:rPr>
          <w:rFonts w:hint="eastAsia" w:ascii="仿宋_GB2312" w:hAnsi="仿宋_GB2312" w:eastAsia="仿宋_GB2312" w:cs="仿宋_GB2312"/>
          <w:spacing w:val="1"/>
          <w:sz w:val="32"/>
          <w:szCs w:val="32"/>
          <w:lang w:val="en-US" w:eastAsia="zh-CN"/>
        </w:rPr>
        <w:t>6</w:t>
      </w:r>
      <w:r>
        <w:rPr>
          <w:rFonts w:hint="eastAsia" w:ascii="仿宋_GB2312" w:hAnsi="仿宋_GB2312" w:eastAsia="仿宋_GB2312" w:cs="仿宋_GB2312"/>
          <w:spacing w:val="1"/>
          <w:sz w:val="32"/>
          <w:szCs w:val="32"/>
          <w:lang w:val="en-US" w:eastAsia="en-US"/>
        </w:rPr>
        <w:t>年农业社会化服务项目实施工作的通知》</w:t>
      </w:r>
      <w:r>
        <w:rPr>
          <w:rFonts w:hint="eastAsia" w:ascii="仿宋_GB2312" w:hAnsi="仿宋_GB2312" w:eastAsia="仿宋_GB2312" w:cs="仿宋_GB2312"/>
          <w:spacing w:val="1"/>
          <w:sz w:val="32"/>
          <w:szCs w:val="32"/>
          <w:lang w:val="en-US" w:eastAsia="zh-CN"/>
        </w:rPr>
        <w:t>（</w:t>
      </w:r>
      <w:r>
        <w:rPr>
          <w:rFonts w:hint="eastAsia" w:ascii="仿宋_GB2312" w:hAnsi="仿宋_GB2312" w:eastAsia="仿宋_GB2312" w:cs="仿宋_GB2312"/>
          <w:spacing w:val="1"/>
          <w:sz w:val="32"/>
          <w:szCs w:val="32"/>
          <w:lang w:val="en-US" w:eastAsia="en-US"/>
        </w:rPr>
        <w:t>辽农办合发〔202</w:t>
      </w:r>
      <w:r>
        <w:rPr>
          <w:rFonts w:hint="eastAsia" w:ascii="仿宋_GB2312" w:hAnsi="仿宋_GB2312" w:eastAsia="仿宋_GB2312" w:cs="仿宋_GB2312"/>
          <w:spacing w:val="1"/>
          <w:sz w:val="32"/>
          <w:szCs w:val="32"/>
          <w:lang w:val="en-US" w:eastAsia="zh-CN"/>
        </w:rPr>
        <w:t>6</w:t>
      </w:r>
      <w:r>
        <w:rPr>
          <w:rFonts w:hint="eastAsia" w:ascii="仿宋_GB2312" w:hAnsi="仿宋_GB2312" w:eastAsia="仿宋_GB2312" w:cs="仿宋_GB2312"/>
          <w:spacing w:val="1"/>
          <w:sz w:val="32"/>
          <w:szCs w:val="32"/>
          <w:lang w:val="en-US" w:eastAsia="en-US"/>
        </w:rPr>
        <w:t>〕</w:t>
      </w:r>
      <w:r>
        <w:rPr>
          <w:rFonts w:hint="eastAsia" w:ascii="仿宋_GB2312" w:hAnsi="仿宋_GB2312" w:eastAsia="仿宋_GB2312" w:cs="仿宋_GB2312"/>
          <w:spacing w:val="1"/>
          <w:sz w:val="32"/>
          <w:szCs w:val="32"/>
          <w:lang w:val="en-US" w:eastAsia="zh-CN"/>
        </w:rPr>
        <w:t>254</w:t>
      </w:r>
      <w:r>
        <w:rPr>
          <w:rFonts w:hint="eastAsia" w:ascii="仿宋_GB2312" w:hAnsi="仿宋_GB2312" w:eastAsia="仿宋_GB2312" w:cs="仿宋_GB2312"/>
          <w:spacing w:val="1"/>
          <w:sz w:val="32"/>
          <w:szCs w:val="32"/>
          <w:lang w:val="en-US" w:eastAsia="en-US"/>
        </w:rPr>
        <w:t>号</w:t>
      </w:r>
      <w:r>
        <w:rPr>
          <w:rFonts w:hint="eastAsia" w:ascii="仿宋_GB2312" w:hAnsi="仿宋_GB2312" w:eastAsia="仿宋_GB2312" w:cs="仿宋_GB2312"/>
          <w:spacing w:val="1"/>
          <w:sz w:val="32"/>
          <w:szCs w:val="32"/>
          <w:lang w:val="en-US" w:eastAsia="zh-CN"/>
        </w:rPr>
        <w:t>）</w:t>
      </w:r>
      <w:r>
        <w:rPr>
          <w:rFonts w:hint="eastAsia" w:ascii="仿宋_GB2312" w:hAnsi="仿宋_GB2312" w:eastAsia="仿宋_GB2312" w:cs="仿宋_GB2312"/>
          <w:spacing w:val="1"/>
          <w:sz w:val="32"/>
          <w:szCs w:val="32"/>
          <w:lang w:val="en-US" w:eastAsia="en-US"/>
        </w:rPr>
        <w:t>文件精神和市农业农村局要求，为做好我区农业社会化服务项目，结合浑南区实际，特制定本方案。</w:t>
      </w:r>
    </w:p>
    <w:p w14:paraId="65928FD6">
      <w:pPr>
        <w:keepNext w:val="0"/>
        <w:keepLines w:val="0"/>
        <w:pageBreakBefore w:val="0"/>
        <w:widowControl/>
        <w:kinsoku/>
        <w:wordWrap/>
        <w:overflowPunct/>
        <w:topLinePunct w:val="0"/>
        <w:autoSpaceDE w:val="0"/>
        <w:autoSpaceDN w:val="0"/>
        <w:bidi w:val="0"/>
        <w:adjustRightInd w:val="0"/>
        <w:snapToGrid w:val="0"/>
        <w:spacing w:line="579" w:lineRule="exact"/>
        <w:ind w:left="644"/>
        <w:jc w:val="both"/>
        <w:textAlignment w:val="baseline"/>
        <w:outlineLvl w:val="2"/>
        <w:rPr>
          <w:rFonts w:hint="eastAsia" w:ascii="黑体" w:hAnsi="黑体" w:eastAsia="黑体" w:cs="黑体"/>
          <w:b w:val="0"/>
          <w:bCs w:val="0"/>
          <w:sz w:val="32"/>
          <w:szCs w:val="32"/>
          <w:highlight w:val="none"/>
        </w:rPr>
      </w:pPr>
      <w:r>
        <w:rPr>
          <w:rFonts w:hint="eastAsia" w:ascii="黑体" w:hAnsi="黑体" w:eastAsia="黑体" w:cs="黑体"/>
          <w:b w:val="0"/>
          <w:bCs w:val="0"/>
          <w:spacing w:val="-7"/>
          <w:sz w:val="32"/>
          <w:szCs w:val="32"/>
          <w:highlight w:val="none"/>
        </w:rPr>
        <w:t>一、总体要求</w:t>
      </w:r>
    </w:p>
    <w:p w14:paraId="44ACCA14">
      <w:pPr>
        <w:pStyle w:val="4"/>
        <w:keepNext w:val="0"/>
        <w:keepLines w:val="0"/>
        <w:pageBreakBefore w:val="0"/>
        <w:widowControl/>
        <w:kinsoku/>
        <w:wordWrap/>
        <w:overflowPunct/>
        <w:topLinePunct w:val="0"/>
        <w:autoSpaceDE w:val="0"/>
        <w:autoSpaceDN w:val="0"/>
        <w:bidi w:val="0"/>
        <w:adjustRightInd w:val="0"/>
        <w:snapToGrid w:val="0"/>
        <w:spacing w:line="579" w:lineRule="exact"/>
        <w:ind w:left="0" w:right="0" w:firstLine="644" w:firstLineChars="200"/>
        <w:jc w:val="both"/>
        <w:textAlignment w:val="baseline"/>
        <w:rPr>
          <w:rFonts w:hint="eastAsia" w:ascii="仿宋_GB2312" w:hAnsi="仿宋_GB2312" w:eastAsia="仿宋_GB2312" w:cs="仿宋_GB2312"/>
          <w:spacing w:val="1"/>
          <w:sz w:val="32"/>
          <w:szCs w:val="32"/>
          <w:lang w:val="en-US" w:eastAsia="en-US"/>
        </w:rPr>
      </w:pPr>
      <w:r>
        <w:rPr>
          <w:rFonts w:hint="eastAsia" w:ascii="仿宋_GB2312" w:hAnsi="仿宋_GB2312" w:eastAsia="仿宋_GB2312" w:cs="仿宋_GB2312"/>
          <w:spacing w:val="1"/>
          <w:sz w:val="32"/>
          <w:szCs w:val="32"/>
          <w:lang w:val="en-US" w:eastAsia="en-US"/>
        </w:rPr>
        <w:t>为加快促进小农户和现代农业发展有机衔接，加快培育主体多元、服务专业、竞争充分的社会化服务市场，加快推进规模化、专业化</w:t>
      </w:r>
      <w:r>
        <w:rPr>
          <w:rFonts w:hint="eastAsia" w:ascii="仿宋_GB2312" w:hAnsi="仿宋_GB2312" w:eastAsia="仿宋_GB2312" w:cs="仿宋_GB2312"/>
          <w:spacing w:val="1"/>
          <w:sz w:val="32"/>
          <w:szCs w:val="32"/>
          <w:lang w:val="en-US" w:eastAsia="zh-CN"/>
        </w:rPr>
        <w:t>、</w:t>
      </w:r>
      <w:r>
        <w:rPr>
          <w:rFonts w:hint="eastAsia" w:ascii="仿宋_GB2312" w:hAnsi="仿宋_GB2312" w:eastAsia="仿宋_GB2312" w:cs="仿宋_GB2312"/>
          <w:spacing w:val="1"/>
          <w:sz w:val="32"/>
          <w:szCs w:val="32"/>
          <w:lang w:val="en-US" w:eastAsia="en-US"/>
        </w:rPr>
        <w:t>集约化的现代农业生产方式</w:t>
      </w:r>
      <w:r>
        <w:rPr>
          <w:rFonts w:hint="eastAsia" w:ascii="仿宋_GB2312" w:hAnsi="仿宋_GB2312" w:eastAsia="仿宋_GB2312" w:cs="仿宋_GB2312"/>
          <w:spacing w:val="1"/>
          <w:sz w:val="32"/>
          <w:szCs w:val="32"/>
          <w:lang w:val="en-US" w:eastAsia="zh-CN"/>
        </w:rPr>
        <w:t>，</w:t>
      </w:r>
      <w:r>
        <w:rPr>
          <w:rFonts w:hint="eastAsia" w:ascii="仿宋_GB2312" w:hAnsi="仿宋_GB2312" w:eastAsia="仿宋_GB2312" w:cs="仿宋_GB2312"/>
          <w:spacing w:val="1"/>
          <w:sz w:val="32"/>
          <w:szCs w:val="32"/>
          <w:lang w:val="en-US" w:eastAsia="en-US"/>
        </w:rPr>
        <w:t>通过实施生产托管服务，引进现代农业生产方式，</w:t>
      </w:r>
      <w:r>
        <w:rPr>
          <w:rFonts w:hint="eastAsia" w:ascii="仿宋_GB2312" w:hAnsi="仿宋_GB2312" w:eastAsia="仿宋_GB2312" w:cs="仿宋_GB2312"/>
          <w:spacing w:val="1"/>
          <w:sz w:val="32"/>
          <w:szCs w:val="32"/>
          <w:lang w:val="en-US" w:eastAsia="zh-CN"/>
        </w:rPr>
        <w:t>鼓励承担农业社会化服务项目的</w:t>
      </w:r>
      <w:r>
        <w:rPr>
          <w:rFonts w:hint="eastAsia" w:ascii="仿宋_GB2312" w:hAnsi="仿宋_GB2312" w:eastAsia="仿宋_GB2312" w:cs="仿宋_GB2312"/>
          <w:spacing w:val="1"/>
          <w:sz w:val="32"/>
          <w:szCs w:val="32"/>
          <w:lang w:val="en-US" w:eastAsia="en-US"/>
        </w:rPr>
        <w:t>农民合作社、家庭农场、</w:t>
      </w:r>
      <w:r>
        <w:rPr>
          <w:rFonts w:hint="eastAsia" w:ascii="仿宋_GB2312" w:hAnsi="仿宋_GB2312" w:eastAsia="仿宋_GB2312" w:cs="仿宋_GB2312"/>
          <w:spacing w:val="1"/>
          <w:sz w:val="32"/>
          <w:szCs w:val="32"/>
          <w:lang w:val="en-US" w:eastAsia="zh-CN"/>
        </w:rPr>
        <w:t>农业服务专业户、农业服务公司、农</w:t>
      </w:r>
      <w:r>
        <w:rPr>
          <w:rFonts w:hint="eastAsia" w:ascii="仿宋_GB2312" w:hAnsi="仿宋_GB2312" w:eastAsia="仿宋_GB2312" w:cs="仿宋_GB2312"/>
          <w:spacing w:val="1"/>
          <w:sz w:val="32"/>
          <w:szCs w:val="32"/>
          <w:lang w:val="en-US" w:eastAsia="en-US"/>
        </w:rPr>
        <w:t>村集体经济组织、供销</w:t>
      </w:r>
      <w:r>
        <w:rPr>
          <w:rFonts w:hint="eastAsia" w:ascii="仿宋_GB2312" w:hAnsi="仿宋_GB2312" w:eastAsia="仿宋_GB2312" w:cs="仿宋_GB2312"/>
          <w:spacing w:val="1"/>
          <w:sz w:val="32"/>
          <w:szCs w:val="32"/>
          <w:lang w:val="en-US" w:eastAsia="zh-CN"/>
        </w:rPr>
        <w:t>合作</w:t>
      </w:r>
      <w:r>
        <w:rPr>
          <w:rFonts w:hint="eastAsia" w:ascii="仿宋_GB2312" w:hAnsi="仿宋_GB2312" w:eastAsia="仿宋_GB2312" w:cs="仿宋_GB2312"/>
          <w:spacing w:val="1"/>
          <w:sz w:val="32"/>
          <w:szCs w:val="32"/>
          <w:lang w:val="en-US" w:eastAsia="en-US"/>
        </w:rPr>
        <w:t>社等</w:t>
      </w:r>
      <w:r>
        <w:rPr>
          <w:rFonts w:hint="eastAsia" w:ascii="仿宋_GB2312" w:hAnsi="仿宋_GB2312" w:eastAsia="仿宋_GB2312" w:cs="仿宋_GB2312"/>
          <w:spacing w:val="1"/>
          <w:sz w:val="32"/>
          <w:szCs w:val="32"/>
          <w:lang w:val="en-US" w:eastAsia="zh-CN"/>
        </w:rPr>
        <w:t>服务</w:t>
      </w:r>
      <w:r>
        <w:rPr>
          <w:rFonts w:hint="eastAsia" w:ascii="仿宋_GB2312" w:hAnsi="仿宋_GB2312" w:eastAsia="仿宋_GB2312" w:cs="仿宋_GB2312"/>
          <w:spacing w:val="1"/>
          <w:sz w:val="32"/>
          <w:szCs w:val="32"/>
          <w:lang w:val="en-US" w:eastAsia="en-US"/>
        </w:rPr>
        <w:t>主体发挥作用，实现农业提质增效、农民增收。</w:t>
      </w:r>
    </w:p>
    <w:p w14:paraId="22FA11EA">
      <w:pPr>
        <w:keepNext w:val="0"/>
        <w:keepLines w:val="0"/>
        <w:pageBreakBefore w:val="0"/>
        <w:widowControl/>
        <w:kinsoku/>
        <w:wordWrap/>
        <w:overflowPunct/>
        <w:topLinePunct w:val="0"/>
        <w:autoSpaceDE w:val="0"/>
        <w:autoSpaceDN w:val="0"/>
        <w:bidi w:val="0"/>
        <w:adjustRightInd w:val="0"/>
        <w:snapToGrid w:val="0"/>
        <w:spacing w:line="579" w:lineRule="exact"/>
        <w:ind w:left="644"/>
        <w:jc w:val="both"/>
        <w:textAlignment w:val="baseline"/>
        <w:outlineLvl w:val="2"/>
        <w:rPr>
          <w:rFonts w:hint="eastAsia" w:ascii="黑体" w:hAnsi="黑体" w:eastAsia="黑体" w:cs="黑体"/>
          <w:b w:val="0"/>
          <w:bCs w:val="0"/>
          <w:spacing w:val="-7"/>
          <w:sz w:val="32"/>
          <w:szCs w:val="32"/>
          <w:highlight w:val="none"/>
        </w:rPr>
      </w:pPr>
      <w:r>
        <w:rPr>
          <w:rFonts w:hint="eastAsia" w:ascii="黑体" w:hAnsi="黑体" w:eastAsia="黑体" w:cs="黑体"/>
          <w:b w:val="0"/>
          <w:bCs w:val="0"/>
          <w:spacing w:val="-7"/>
          <w:sz w:val="32"/>
          <w:szCs w:val="32"/>
          <w:highlight w:val="none"/>
        </w:rPr>
        <w:t>二、实施原则</w:t>
      </w:r>
    </w:p>
    <w:p w14:paraId="2F78CEA9">
      <w:pPr>
        <w:pStyle w:val="4"/>
        <w:keepNext w:val="0"/>
        <w:keepLines w:val="0"/>
        <w:pageBreakBefore w:val="0"/>
        <w:widowControl/>
        <w:kinsoku/>
        <w:wordWrap/>
        <w:overflowPunct/>
        <w:topLinePunct w:val="0"/>
        <w:autoSpaceDE w:val="0"/>
        <w:autoSpaceDN w:val="0"/>
        <w:bidi w:val="0"/>
        <w:adjustRightInd w:val="0"/>
        <w:snapToGrid w:val="0"/>
        <w:spacing w:line="579" w:lineRule="exact"/>
        <w:ind w:left="0" w:right="0" w:firstLine="647" w:firstLineChars="200"/>
        <w:jc w:val="both"/>
        <w:textAlignment w:val="baseline"/>
        <w:rPr>
          <w:rFonts w:hint="eastAsia" w:ascii="仿宋_GB2312" w:hAnsi="仿宋_GB2312" w:eastAsia="仿宋_GB2312" w:cs="仿宋_GB2312"/>
          <w:color w:val="auto"/>
          <w:spacing w:val="7"/>
          <w:sz w:val="32"/>
          <w:szCs w:val="32"/>
        </w:rPr>
      </w:pPr>
      <w:r>
        <w:rPr>
          <w:rFonts w:hint="eastAsia" w:ascii="仿宋_GB2312" w:hAnsi="仿宋_GB2312" w:eastAsia="仿宋_GB2312" w:cs="仿宋_GB2312"/>
          <w:b/>
          <w:bCs/>
          <w:color w:val="auto"/>
          <w:spacing w:val="1"/>
          <w:sz w:val="32"/>
          <w:szCs w:val="32"/>
        </w:rPr>
        <w:t>一是</w:t>
      </w:r>
      <w:r>
        <w:rPr>
          <w:rFonts w:hint="eastAsia" w:ascii="仿宋_GB2312" w:hAnsi="仿宋_GB2312" w:eastAsia="仿宋_GB2312" w:cs="仿宋_GB2312"/>
          <w:color w:val="auto"/>
          <w:spacing w:val="1"/>
          <w:sz w:val="32"/>
          <w:szCs w:val="32"/>
        </w:rPr>
        <w:t>聚焦粮油生产。将粮油等主要作物</w:t>
      </w:r>
      <w:r>
        <w:rPr>
          <w:rFonts w:hint="eastAsia" w:ascii="仿宋_GB2312" w:hAnsi="仿宋_GB2312" w:eastAsia="仿宋_GB2312" w:cs="仿宋_GB2312"/>
          <w:color w:val="auto"/>
          <w:spacing w:val="1"/>
          <w:sz w:val="32"/>
          <w:szCs w:val="32"/>
          <w:lang w:eastAsia="zh-CN"/>
        </w:rPr>
        <w:t>大面积</w:t>
      </w:r>
      <w:r>
        <w:rPr>
          <w:rFonts w:hint="eastAsia" w:ascii="仿宋_GB2312" w:hAnsi="仿宋_GB2312" w:eastAsia="仿宋_GB2312" w:cs="仿宋_GB2312"/>
          <w:color w:val="auto"/>
          <w:spacing w:val="1"/>
          <w:sz w:val="32"/>
          <w:szCs w:val="32"/>
        </w:rPr>
        <w:t>单产提升等作为重点，</w:t>
      </w:r>
      <w:r>
        <w:rPr>
          <w:rFonts w:hint="eastAsia" w:ascii="仿宋_GB2312" w:hAnsi="仿宋_GB2312" w:eastAsia="仿宋_GB2312" w:cs="仿宋_GB2312"/>
          <w:color w:val="auto"/>
          <w:spacing w:val="4"/>
          <w:sz w:val="32"/>
          <w:szCs w:val="32"/>
        </w:rPr>
        <w:t>支持各类服务主体提供专业化、便利化服务，促进高产高质、节本减损。</w:t>
      </w:r>
      <w:r>
        <w:rPr>
          <w:rFonts w:hint="eastAsia" w:ascii="仿宋_GB2312" w:hAnsi="仿宋_GB2312" w:eastAsia="仿宋_GB2312" w:cs="仿宋_GB2312"/>
          <w:b/>
          <w:bCs/>
          <w:color w:val="auto"/>
          <w:spacing w:val="4"/>
          <w:sz w:val="32"/>
          <w:szCs w:val="32"/>
        </w:rPr>
        <w:t>二是</w:t>
      </w:r>
      <w:r>
        <w:rPr>
          <w:rFonts w:hint="eastAsia" w:ascii="仿宋_GB2312" w:hAnsi="仿宋_GB2312" w:eastAsia="仿宋_GB2312" w:cs="仿宋_GB2312"/>
          <w:color w:val="auto"/>
          <w:spacing w:val="4"/>
          <w:sz w:val="32"/>
          <w:szCs w:val="32"/>
        </w:rPr>
        <w:t>聚焦生产托管服务。把生产托管作为推进农业社会</w:t>
      </w:r>
      <w:r>
        <w:rPr>
          <w:rFonts w:hint="eastAsia" w:ascii="仿宋_GB2312" w:hAnsi="仿宋_GB2312" w:eastAsia="仿宋_GB2312" w:cs="仿宋_GB2312"/>
          <w:color w:val="auto"/>
          <w:spacing w:val="10"/>
          <w:sz w:val="32"/>
          <w:szCs w:val="32"/>
        </w:rPr>
        <w:t>化服务、发展规模经营的主要方式，探索“服务主</w:t>
      </w:r>
      <w:r>
        <w:rPr>
          <w:rFonts w:hint="eastAsia" w:ascii="仿宋_GB2312" w:hAnsi="仿宋_GB2312" w:eastAsia="仿宋_GB2312" w:cs="仿宋_GB2312"/>
          <w:color w:val="auto"/>
          <w:spacing w:val="9"/>
          <w:sz w:val="32"/>
          <w:szCs w:val="32"/>
        </w:rPr>
        <w:t>体+新型农业</w:t>
      </w:r>
      <w:r>
        <w:rPr>
          <w:rFonts w:hint="eastAsia" w:ascii="仿宋_GB2312" w:hAnsi="仿宋_GB2312" w:eastAsia="仿宋_GB2312" w:cs="仿宋_GB2312"/>
          <w:color w:val="auto"/>
          <w:spacing w:val="3"/>
          <w:sz w:val="32"/>
          <w:szCs w:val="32"/>
        </w:rPr>
        <w:t>经营主体+小农户”</w:t>
      </w:r>
      <w:r>
        <w:rPr>
          <w:rFonts w:hint="eastAsia" w:ascii="仿宋_GB2312" w:hAnsi="仿宋_GB2312" w:eastAsia="仿宋_GB2312" w:cs="仿宋_GB2312"/>
          <w:color w:val="auto"/>
          <w:spacing w:val="3"/>
          <w:sz w:val="32"/>
          <w:szCs w:val="32"/>
          <w:lang w:eastAsia="zh-CN"/>
        </w:rPr>
        <w:t>、</w:t>
      </w:r>
      <w:r>
        <w:rPr>
          <w:rFonts w:hint="eastAsia" w:ascii="仿宋_GB2312" w:hAnsi="仿宋_GB2312" w:eastAsia="仿宋_GB2312" w:cs="仿宋_GB2312"/>
          <w:color w:val="auto"/>
          <w:sz w:val="32"/>
          <w:szCs w:val="32"/>
          <w:lang w:eastAsia="zh-CN"/>
        </w:rPr>
        <w:t>“服务主体</w:t>
      </w:r>
      <w:r>
        <w:rPr>
          <w:rFonts w:hint="eastAsia" w:ascii="仿宋_GB2312" w:hAnsi="仿宋_GB2312" w:eastAsia="仿宋_GB2312" w:cs="仿宋_GB2312"/>
          <w:color w:val="auto"/>
          <w:sz w:val="32"/>
          <w:szCs w:val="32"/>
          <w:lang w:val="en-US" w:eastAsia="zh-CN"/>
        </w:rPr>
        <w:t>+农村集体经济组织+小农户</w:t>
      </w:r>
      <w:r>
        <w:rPr>
          <w:rFonts w:hint="eastAsia" w:ascii="仿宋_GB2312" w:hAnsi="仿宋_GB2312" w:eastAsia="仿宋_GB2312" w:cs="仿宋_GB2312"/>
          <w:color w:val="auto"/>
          <w:sz w:val="32"/>
          <w:szCs w:val="32"/>
          <w:lang w:eastAsia="zh-CN"/>
        </w:rPr>
        <w:t>”、“黑土地保护</w:t>
      </w:r>
      <w:r>
        <w:rPr>
          <w:rFonts w:hint="eastAsia" w:ascii="仿宋_GB2312" w:hAnsi="仿宋_GB2312" w:eastAsia="仿宋_GB2312" w:cs="仿宋_GB2312"/>
          <w:color w:val="auto"/>
          <w:sz w:val="32"/>
          <w:szCs w:val="32"/>
          <w:lang w:val="en-US" w:eastAsia="zh-CN"/>
        </w:rPr>
        <w:t>+保护性耕作+管+收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pacing w:val="3"/>
          <w:sz w:val="32"/>
          <w:szCs w:val="32"/>
          <w:lang w:eastAsia="zh-CN"/>
        </w:rPr>
        <w:t>全程服务等</w:t>
      </w:r>
      <w:r>
        <w:rPr>
          <w:rFonts w:hint="eastAsia" w:ascii="仿宋_GB2312" w:hAnsi="仿宋_GB2312" w:eastAsia="仿宋_GB2312" w:cs="仿宋_GB2312"/>
          <w:color w:val="auto"/>
          <w:spacing w:val="3"/>
          <w:sz w:val="32"/>
          <w:szCs w:val="32"/>
        </w:rPr>
        <w:t>模式。</w:t>
      </w:r>
      <w:r>
        <w:rPr>
          <w:rFonts w:hint="eastAsia" w:ascii="仿宋_GB2312" w:hAnsi="仿宋_GB2312" w:eastAsia="仿宋_GB2312" w:cs="仿宋_GB2312"/>
          <w:b/>
          <w:bCs/>
          <w:color w:val="auto"/>
          <w:spacing w:val="3"/>
          <w:sz w:val="32"/>
          <w:szCs w:val="32"/>
        </w:rPr>
        <w:t>三是</w:t>
      </w:r>
      <w:r>
        <w:rPr>
          <w:rFonts w:hint="eastAsia" w:ascii="仿宋_GB2312" w:hAnsi="仿宋_GB2312" w:eastAsia="仿宋_GB2312" w:cs="仿宋_GB2312"/>
          <w:color w:val="auto"/>
          <w:spacing w:val="3"/>
          <w:sz w:val="32"/>
          <w:szCs w:val="32"/>
        </w:rPr>
        <w:t>聚焦服务小农户。尊重小</w:t>
      </w:r>
      <w:r>
        <w:rPr>
          <w:rFonts w:hint="eastAsia" w:ascii="仿宋_GB2312" w:hAnsi="仿宋_GB2312" w:eastAsia="仿宋_GB2312" w:cs="仿宋_GB2312"/>
          <w:color w:val="auto"/>
          <w:spacing w:val="4"/>
          <w:sz w:val="32"/>
          <w:szCs w:val="32"/>
        </w:rPr>
        <w:t>农户经营自主权，引导小农户将农业生产中</w:t>
      </w:r>
      <w:r>
        <w:rPr>
          <w:rFonts w:hint="eastAsia" w:ascii="仿宋_GB2312" w:hAnsi="仿宋_GB2312" w:eastAsia="仿宋_GB2312" w:cs="仿宋_GB2312"/>
          <w:color w:val="auto"/>
          <w:spacing w:val="4"/>
          <w:sz w:val="32"/>
          <w:szCs w:val="32"/>
          <w:lang w:eastAsia="zh-CN"/>
        </w:rPr>
        <w:t>育秧（水田）、</w:t>
      </w:r>
      <w:r>
        <w:rPr>
          <w:rFonts w:hint="eastAsia" w:ascii="仿宋_GB2312" w:hAnsi="仿宋_GB2312" w:eastAsia="仿宋_GB2312" w:cs="仿宋_GB2312"/>
          <w:color w:val="auto"/>
          <w:spacing w:val="4"/>
          <w:sz w:val="32"/>
          <w:szCs w:val="32"/>
        </w:rPr>
        <w:t>耕、种、</w:t>
      </w:r>
      <w:r>
        <w:rPr>
          <w:rFonts w:hint="eastAsia" w:ascii="仿宋_GB2312" w:hAnsi="仿宋_GB2312" w:eastAsia="仿宋_GB2312" w:cs="仿宋_GB2312"/>
          <w:color w:val="auto"/>
          <w:spacing w:val="4"/>
          <w:sz w:val="32"/>
          <w:szCs w:val="32"/>
          <w:lang w:eastAsia="zh-CN"/>
        </w:rPr>
        <w:t>管（包括植保、灌排、施肥、除草等）</w:t>
      </w:r>
      <w:r>
        <w:rPr>
          <w:rFonts w:hint="eastAsia" w:ascii="仿宋_GB2312" w:hAnsi="仿宋_GB2312" w:eastAsia="仿宋_GB2312" w:cs="仿宋_GB2312"/>
          <w:color w:val="auto"/>
          <w:spacing w:val="4"/>
          <w:sz w:val="32"/>
          <w:szCs w:val="32"/>
        </w:rPr>
        <w:t>、收</w:t>
      </w:r>
      <w:r>
        <w:rPr>
          <w:rFonts w:hint="eastAsia" w:ascii="仿宋_GB2312" w:hAnsi="仿宋_GB2312" w:eastAsia="仿宋_GB2312" w:cs="仿宋_GB2312"/>
          <w:color w:val="auto"/>
          <w:spacing w:val="4"/>
          <w:sz w:val="32"/>
          <w:szCs w:val="32"/>
          <w:lang w:eastAsia="zh-CN"/>
        </w:rPr>
        <w:t>（包括秸秆打包、农膜回收等）</w:t>
      </w:r>
      <w:r>
        <w:rPr>
          <w:rFonts w:hint="eastAsia" w:ascii="仿宋_GB2312" w:hAnsi="仿宋_GB2312" w:eastAsia="仿宋_GB2312" w:cs="仿宋_GB2312"/>
          <w:color w:val="auto"/>
          <w:spacing w:val="4"/>
          <w:sz w:val="32"/>
          <w:szCs w:val="32"/>
        </w:rPr>
        <w:t>等环</w:t>
      </w:r>
      <w:r>
        <w:rPr>
          <w:rFonts w:hint="eastAsia" w:ascii="仿宋_GB2312" w:hAnsi="仿宋_GB2312" w:eastAsia="仿宋_GB2312" w:cs="仿宋_GB2312"/>
          <w:color w:val="auto"/>
          <w:spacing w:val="7"/>
          <w:sz w:val="32"/>
          <w:szCs w:val="32"/>
        </w:rPr>
        <w:t>节委托给服务主体，着力解决小农户干不了、干不好、</w:t>
      </w:r>
      <w:r>
        <w:rPr>
          <w:rFonts w:hint="eastAsia" w:ascii="仿宋_GB2312" w:hAnsi="仿宋_GB2312" w:eastAsia="仿宋_GB2312" w:cs="仿宋_GB2312"/>
          <w:color w:val="auto"/>
          <w:spacing w:val="16"/>
          <w:sz w:val="32"/>
          <w:szCs w:val="32"/>
        </w:rPr>
        <w:t>干了不划算的生产</w:t>
      </w:r>
      <w:r>
        <w:rPr>
          <w:rFonts w:hint="eastAsia" w:ascii="仿宋_GB2312" w:hAnsi="仿宋_GB2312" w:eastAsia="仿宋_GB2312" w:cs="仿宋_GB2312"/>
          <w:color w:val="auto"/>
          <w:spacing w:val="16"/>
          <w:sz w:val="32"/>
          <w:szCs w:val="32"/>
          <w:lang w:eastAsia="zh-CN"/>
        </w:rPr>
        <w:t>难题</w:t>
      </w:r>
      <w:r>
        <w:rPr>
          <w:rFonts w:hint="eastAsia" w:ascii="仿宋_GB2312" w:hAnsi="仿宋_GB2312" w:eastAsia="仿宋_GB2312" w:cs="仿宋_GB2312"/>
          <w:color w:val="auto"/>
          <w:spacing w:val="16"/>
          <w:sz w:val="32"/>
          <w:szCs w:val="32"/>
        </w:rPr>
        <w:t>。</w:t>
      </w:r>
      <w:r>
        <w:rPr>
          <w:rFonts w:hint="eastAsia" w:ascii="仿宋_GB2312" w:hAnsi="仿宋_GB2312" w:eastAsia="仿宋_GB2312" w:cs="仿宋_GB2312"/>
          <w:b/>
          <w:bCs/>
          <w:color w:val="auto"/>
          <w:spacing w:val="4"/>
          <w:sz w:val="32"/>
          <w:szCs w:val="32"/>
        </w:rPr>
        <w:t>四是</w:t>
      </w:r>
      <w:r>
        <w:rPr>
          <w:rFonts w:hint="eastAsia" w:ascii="仿宋_GB2312" w:hAnsi="仿宋_GB2312" w:eastAsia="仿宋_GB2312" w:cs="仿宋_GB2312"/>
          <w:color w:val="auto"/>
          <w:spacing w:val="4"/>
          <w:sz w:val="32"/>
          <w:szCs w:val="32"/>
        </w:rPr>
        <w:t>坚</w:t>
      </w:r>
      <w:r>
        <w:rPr>
          <w:rFonts w:hint="eastAsia" w:ascii="仿宋_GB2312" w:hAnsi="仿宋_GB2312" w:eastAsia="仿宋_GB2312" w:cs="仿宋_GB2312"/>
          <w:color w:val="auto"/>
          <w:spacing w:val="14"/>
          <w:sz w:val="32"/>
          <w:szCs w:val="32"/>
        </w:rPr>
        <w:t>持市场导向。不干扰当地服务价格，不影响农业社会化服务市场正常运行</w:t>
      </w:r>
      <w:r>
        <w:rPr>
          <w:rFonts w:hint="eastAsia" w:ascii="仿宋_GB2312" w:hAnsi="仿宋_GB2312" w:eastAsia="仿宋_GB2312" w:cs="仿宋_GB2312"/>
          <w:color w:val="auto"/>
          <w:spacing w:val="7"/>
          <w:sz w:val="32"/>
          <w:szCs w:val="32"/>
        </w:rPr>
        <w:t>。</w:t>
      </w:r>
    </w:p>
    <w:p w14:paraId="0E3096B5">
      <w:pPr>
        <w:keepNext w:val="0"/>
        <w:keepLines w:val="0"/>
        <w:pageBreakBefore w:val="0"/>
        <w:widowControl/>
        <w:kinsoku/>
        <w:wordWrap/>
        <w:overflowPunct/>
        <w:topLinePunct w:val="0"/>
        <w:autoSpaceDE w:val="0"/>
        <w:autoSpaceDN w:val="0"/>
        <w:bidi w:val="0"/>
        <w:adjustRightInd w:val="0"/>
        <w:snapToGrid w:val="0"/>
        <w:spacing w:line="579" w:lineRule="exact"/>
        <w:ind w:left="644"/>
        <w:jc w:val="both"/>
        <w:textAlignment w:val="baseline"/>
        <w:outlineLvl w:val="2"/>
        <w:rPr>
          <w:rFonts w:hint="eastAsia" w:ascii="黑体" w:hAnsi="黑体" w:eastAsia="黑体" w:cs="黑体"/>
          <w:b w:val="0"/>
          <w:bCs w:val="0"/>
          <w:color w:val="auto"/>
          <w:spacing w:val="-7"/>
          <w:sz w:val="32"/>
          <w:szCs w:val="32"/>
          <w:highlight w:val="none"/>
        </w:rPr>
      </w:pPr>
      <w:r>
        <w:rPr>
          <w:rFonts w:hint="eastAsia" w:ascii="黑体" w:hAnsi="黑体" w:eastAsia="黑体" w:cs="黑体"/>
          <w:b w:val="0"/>
          <w:bCs w:val="0"/>
          <w:color w:val="auto"/>
          <w:spacing w:val="-7"/>
          <w:sz w:val="32"/>
          <w:szCs w:val="32"/>
          <w:highlight w:val="none"/>
          <w:lang w:eastAsia="zh-CN"/>
        </w:rPr>
        <w:t>三</w:t>
      </w:r>
      <w:r>
        <w:rPr>
          <w:rFonts w:hint="eastAsia" w:ascii="黑体" w:hAnsi="黑体" w:eastAsia="黑体" w:cs="黑体"/>
          <w:b w:val="0"/>
          <w:bCs w:val="0"/>
          <w:color w:val="auto"/>
          <w:spacing w:val="-7"/>
          <w:sz w:val="32"/>
          <w:szCs w:val="32"/>
          <w:highlight w:val="none"/>
        </w:rPr>
        <w:t>、补助标准及条件</w:t>
      </w:r>
    </w:p>
    <w:p w14:paraId="2AB8FE93">
      <w:pPr>
        <w:keepNext w:val="0"/>
        <w:keepLines w:val="0"/>
        <w:pageBreakBefore w:val="0"/>
        <w:widowControl/>
        <w:kinsoku/>
        <w:wordWrap/>
        <w:overflowPunct/>
        <w:topLinePunct w:val="0"/>
        <w:autoSpaceDE w:val="0"/>
        <w:autoSpaceDN w:val="0"/>
        <w:bidi w:val="0"/>
        <w:adjustRightInd w:val="0"/>
        <w:snapToGrid w:val="0"/>
        <w:spacing w:line="579" w:lineRule="exact"/>
        <w:ind w:left="0" w:firstLine="640" w:firstLineChars="200"/>
        <w:jc w:val="both"/>
        <w:textAlignment w:val="baseline"/>
        <w:outlineLvl w:val="2"/>
        <w:rPr>
          <w:rFonts w:hint="eastAsia" w:ascii="楷体_GB2312" w:hAnsi="楷体_GB2312" w:eastAsia="楷体_GB2312" w:cs="楷体_GB2312"/>
          <w:b w:val="0"/>
          <w:bCs w:val="0"/>
          <w:snapToGrid w:val="0"/>
          <w:color w:val="auto"/>
          <w:kern w:val="0"/>
          <w:sz w:val="32"/>
          <w:szCs w:val="32"/>
          <w:lang w:val="en-US" w:eastAsia="zh-CN" w:bidi="ar-SA"/>
        </w:rPr>
      </w:pPr>
      <w:r>
        <w:rPr>
          <w:rFonts w:hint="eastAsia" w:ascii="楷体_GB2312" w:hAnsi="楷体_GB2312" w:eastAsia="楷体_GB2312" w:cs="楷体_GB2312"/>
          <w:b w:val="0"/>
          <w:bCs w:val="0"/>
          <w:snapToGrid w:val="0"/>
          <w:color w:val="auto"/>
          <w:kern w:val="0"/>
          <w:sz w:val="32"/>
          <w:szCs w:val="32"/>
          <w:lang w:val="en-US" w:eastAsia="zh-CN" w:bidi="ar-SA"/>
        </w:rPr>
        <w:t>（一）服务价格补助标准</w:t>
      </w:r>
    </w:p>
    <w:p w14:paraId="46ECB010">
      <w:pPr>
        <w:keepNext w:val="0"/>
        <w:keepLines w:val="0"/>
        <w:pageBreakBefore w:val="0"/>
        <w:widowControl/>
        <w:kinsoku/>
        <w:wordWrap/>
        <w:overflowPunct/>
        <w:topLinePunct w:val="0"/>
        <w:autoSpaceDE w:val="0"/>
        <w:autoSpaceDN w:val="0"/>
        <w:bidi w:val="0"/>
        <w:adjustRightInd w:val="0"/>
        <w:snapToGrid w:val="0"/>
        <w:spacing w:line="579" w:lineRule="exact"/>
        <w:ind w:firstLine="640" w:firstLineChars="200"/>
        <w:jc w:val="both"/>
        <w:textAlignment w:val="baseline"/>
        <w:outlineLvl w:val="2"/>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1.各环节补助金额占服务价格的比例不超过30%。</w:t>
      </w:r>
    </w:p>
    <w:p w14:paraId="5626E350">
      <w:pPr>
        <w:keepNext w:val="0"/>
        <w:keepLines w:val="0"/>
        <w:pageBreakBefore w:val="0"/>
        <w:widowControl/>
        <w:kinsoku/>
        <w:wordWrap/>
        <w:overflowPunct/>
        <w:topLinePunct w:val="0"/>
        <w:autoSpaceDE w:val="0"/>
        <w:autoSpaceDN w:val="0"/>
        <w:bidi w:val="0"/>
        <w:adjustRightInd w:val="0"/>
        <w:snapToGrid w:val="0"/>
        <w:spacing w:line="579" w:lineRule="exact"/>
        <w:ind w:firstLine="716" w:firstLineChars="200"/>
        <w:jc w:val="both"/>
        <w:textAlignment w:val="baseline"/>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pacing w:val="19"/>
          <w:sz w:val="32"/>
          <w:szCs w:val="32"/>
          <w:lang w:val="en-US" w:eastAsia="zh-CN"/>
        </w:rPr>
        <w:t>2.</w:t>
      </w:r>
      <w:r>
        <w:rPr>
          <w:rFonts w:hint="eastAsia" w:ascii="仿宋_GB2312" w:hAnsi="仿宋_GB2312" w:eastAsia="仿宋_GB2312" w:cs="仿宋_GB2312"/>
          <w:color w:val="auto"/>
          <w:spacing w:val="19"/>
          <w:sz w:val="32"/>
          <w:szCs w:val="32"/>
        </w:rPr>
        <w:t>服务小农户的</w:t>
      </w:r>
      <w:r>
        <w:rPr>
          <w:rFonts w:hint="eastAsia" w:ascii="仿宋_GB2312" w:hAnsi="仿宋_GB2312" w:eastAsia="仿宋_GB2312" w:cs="仿宋_GB2312"/>
          <w:color w:val="auto"/>
          <w:spacing w:val="19"/>
          <w:sz w:val="32"/>
          <w:szCs w:val="32"/>
          <w:lang w:eastAsia="zh-CN"/>
        </w:rPr>
        <w:t>环节补助标准。</w:t>
      </w:r>
    </w:p>
    <w:p w14:paraId="77ABA67E">
      <w:pPr>
        <w:pStyle w:val="4"/>
        <w:keepNext w:val="0"/>
        <w:keepLines w:val="0"/>
        <w:pageBreakBefore w:val="0"/>
        <w:widowControl/>
        <w:kinsoku/>
        <w:wordWrap/>
        <w:overflowPunct/>
        <w:topLinePunct w:val="0"/>
        <w:autoSpaceDE w:val="0"/>
        <w:autoSpaceDN w:val="0"/>
        <w:bidi w:val="0"/>
        <w:adjustRightInd w:val="0"/>
        <w:snapToGrid w:val="0"/>
        <w:spacing w:line="579" w:lineRule="exact"/>
        <w:ind w:left="0" w:firstLine="732" w:firstLineChars="200"/>
        <w:jc w:val="both"/>
        <w:textAlignment w:val="baseline"/>
        <w:rPr>
          <w:rFonts w:hint="eastAsia" w:ascii="仿宋_GB2312" w:hAnsi="仿宋_GB2312" w:eastAsia="仿宋_GB2312" w:cs="仿宋_GB2312"/>
          <w:color w:val="auto"/>
          <w:spacing w:val="14"/>
          <w:sz w:val="32"/>
          <w:szCs w:val="32"/>
          <w:highlight w:val="none"/>
        </w:rPr>
      </w:pPr>
      <w:r>
        <w:rPr>
          <w:rFonts w:hint="eastAsia" w:ascii="仿宋_GB2312" w:hAnsi="仿宋_GB2312" w:eastAsia="仿宋_GB2312" w:cs="仿宋_GB2312"/>
          <w:color w:val="auto"/>
          <w:spacing w:val="23"/>
          <w:sz w:val="32"/>
          <w:szCs w:val="32"/>
        </w:rPr>
        <w:t>玉米、水稻生产作业：</w:t>
      </w:r>
      <w:r>
        <w:rPr>
          <w:rFonts w:hint="eastAsia" w:ascii="仿宋_GB2312" w:hAnsi="仿宋_GB2312" w:eastAsia="仿宋_GB2312" w:cs="仿宋_GB2312"/>
          <w:color w:val="auto"/>
          <w:spacing w:val="23"/>
          <w:sz w:val="32"/>
          <w:szCs w:val="32"/>
          <w:lang w:eastAsia="zh-CN"/>
        </w:rPr>
        <w:t>服务耕环节，每亩补助</w:t>
      </w:r>
      <w:r>
        <w:rPr>
          <w:rFonts w:hint="eastAsia" w:ascii="仿宋_GB2312" w:hAnsi="仿宋_GB2312" w:eastAsia="仿宋_GB2312" w:cs="仿宋_GB2312"/>
          <w:color w:val="auto"/>
          <w:spacing w:val="23"/>
          <w:sz w:val="32"/>
          <w:szCs w:val="32"/>
          <w:lang w:val="en-US" w:eastAsia="zh-CN"/>
        </w:rPr>
        <w:t>15元；</w:t>
      </w:r>
      <w:r>
        <w:rPr>
          <w:rFonts w:hint="eastAsia" w:ascii="仿宋_GB2312" w:hAnsi="仿宋_GB2312" w:eastAsia="仿宋_GB2312" w:cs="仿宋_GB2312"/>
          <w:color w:val="auto"/>
          <w:spacing w:val="23"/>
          <w:sz w:val="32"/>
          <w:szCs w:val="32"/>
        </w:rPr>
        <w:t>播种</w:t>
      </w:r>
      <w:r>
        <w:rPr>
          <w:rFonts w:hint="eastAsia" w:ascii="仿宋_GB2312" w:hAnsi="仿宋_GB2312" w:eastAsia="仿宋_GB2312" w:cs="仿宋_GB2312"/>
          <w:color w:val="auto"/>
          <w:spacing w:val="23"/>
          <w:sz w:val="32"/>
          <w:szCs w:val="32"/>
          <w:lang w:eastAsia="zh-CN"/>
        </w:rPr>
        <w:t>、育秧移栽（水田）环节，</w:t>
      </w:r>
      <w:r>
        <w:rPr>
          <w:rFonts w:hint="eastAsia" w:ascii="仿宋_GB2312" w:hAnsi="仿宋_GB2312" w:eastAsia="仿宋_GB2312" w:cs="仿宋_GB2312"/>
          <w:color w:val="auto"/>
          <w:spacing w:val="23"/>
          <w:sz w:val="32"/>
          <w:szCs w:val="32"/>
        </w:rPr>
        <w:t>每亩补助15元；</w:t>
      </w:r>
      <w:r>
        <w:rPr>
          <w:rFonts w:hint="eastAsia" w:ascii="仿宋_GB2312" w:hAnsi="仿宋_GB2312" w:eastAsia="仿宋_GB2312" w:cs="仿宋_GB2312"/>
          <w:color w:val="auto"/>
          <w:spacing w:val="23"/>
          <w:sz w:val="32"/>
          <w:szCs w:val="32"/>
          <w:lang w:eastAsia="zh-CN"/>
        </w:rPr>
        <w:t>管理环节每亩补助</w:t>
      </w:r>
      <w:r>
        <w:rPr>
          <w:rFonts w:hint="eastAsia" w:ascii="仿宋_GB2312" w:hAnsi="仿宋_GB2312" w:eastAsia="仿宋_GB2312" w:cs="仿宋_GB2312"/>
          <w:color w:val="auto"/>
          <w:spacing w:val="23"/>
          <w:sz w:val="32"/>
          <w:szCs w:val="32"/>
          <w:lang w:val="en-US" w:eastAsia="zh-CN"/>
        </w:rPr>
        <w:t>5元；</w:t>
      </w:r>
      <w:r>
        <w:rPr>
          <w:rFonts w:hint="eastAsia" w:ascii="仿宋_GB2312" w:hAnsi="仿宋_GB2312" w:eastAsia="仿宋_GB2312" w:cs="仿宋_GB2312"/>
          <w:color w:val="auto"/>
          <w:spacing w:val="14"/>
          <w:sz w:val="32"/>
          <w:szCs w:val="32"/>
        </w:rPr>
        <w:t>收割</w:t>
      </w:r>
      <w:r>
        <w:rPr>
          <w:rFonts w:hint="eastAsia" w:ascii="仿宋_GB2312" w:hAnsi="仿宋_GB2312" w:eastAsia="仿宋_GB2312" w:cs="仿宋_GB2312"/>
          <w:color w:val="auto"/>
          <w:spacing w:val="14"/>
          <w:sz w:val="32"/>
          <w:szCs w:val="32"/>
          <w:lang w:eastAsia="zh-CN"/>
        </w:rPr>
        <w:t>环节</w:t>
      </w:r>
      <w:r>
        <w:rPr>
          <w:rFonts w:hint="eastAsia" w:ascii="仿宋_GB2312" w:hAnsi="仿宋_GB2312" w:eastAsia="仿宋_GB2312" w:cs="仿宋_GB2312"/>
          <w:color w:val="auto"/>
          <w:spacing w:val="14"/>
          <w:sz w:val="32"/>
          <w:szCs w:val="32"/>
        </w:rPr>
        <w:t>，每亩补助26</w:t>
      </w:r>
      <w:r>
        <w:rPr>
          <w:rFonts w:hint="eastAsia" w:ascii="仿宋_GB2312" w:hAnsi="仿宋_GB2312" w:eastAsia="仿宋_GB2312" w:cs="仿宋_GB2312"/>
          <w:color w:val="auto"/>
          <w:spacing w:val="14"/>
          <w:sz w:val="32"/>
          <w:szCs w:val="32"/>
          <w:highlight w:val="none"/>
        </w:rPr>
        <w:t>元。</w:t>
      </w:r>
    </w:p>
    <w:p w14:paraId="5E1E7B40">
      <w:pPr>
        <w:pStyle w:val="4"/>
        <w:keepNext w:val="0"/>
        <w:keepLines w:val="0"/>
        <w:pageBreakBefore w:val="0"/>
        <w:widowControl/>
        <w:kinsoku/>
        <w:wordWrap/>
        <w:overflowPunct/>
        <w:topLinePunct w:val="0"/>
        <w:autoSpaceDE w:val="0"/>
        <w:autoSpaceDN w:val="0"/>
        <w:bidi w:val="0"/>
        <w:adjustRightInd w:val="0"/>
        <w:snapToGrid w:val="0"/>
        <w:spacing w:line="579" w:lineRule="exact"/>
        <w:ind w:left="0" w:firstLine="724"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pacing w:val="21"/>
          <w:sz w:val="32"/>
          <w:szCs w:val="32"/>
          <w:lang w:val="en-US" w:eastAsia="zh-CN"/>
        </w:rPr>
        <w:t>3.</w:t>
      </w:r>
      <w:r>
        <w:rPr>
          <w:rFonts w:hint="eastAsia" w:ascii="仿宋_GB2312" w:hAnsi="仿宋_GB2312" w:eastAsia="仿宋_GB2312" w:cs="仿宋_GB2312"/>
          <w:color w:val="auto"/>
          <w:spacing w:val="21"/>
          <w:sz w:val="32"/>
          <w:szCs w:val="32"/>
        </w:rPr>
        <w:t>服务规模经营主体的</w:t>
      </w:r>
      <w:r>
        <w:rPr>
          <w:rFonts w:hint="eastAsia" w:ascii="仿宋_GB2312" w:hAnsi="仿宋_GB2312" w:eastAsia="仿宋_GB2312" w:cs="仿宋_GB2312"/>
          <w:color w:val="auto"/>
          <w:spacing w:val="21"/>
          <w:sz w:val="32"/>
          <w:szCs w:val="32"/>
          <w:lang w:eastAsia="zh-CN"/>
        </w:rPr>
        <w:t>补助标准。</w:t>
      </w:r>
    </w:p>
    <w:p w14:paraId="509D42A8">
      <w:pPr>
        <w:pStyle w:val="4"/>
        <w:keepNext w:val="0"/>
        <w:keepLines w:val="0"/>
        <w:pageBreakBefore w:val="0"/>
        <w:widowControl/>
        <w:kinsoku/>
        <w:wordWrap/>
        <w:overflowPunct/>
        <w:topLinePunct w:val="0"/>
        <w:autoSpaceDE w:val="0"/>
        <w:autoSpaceDN w:val="0"/>
        <w:bidi w:val="0"/>
        <w:adjustRightInd w:val="0"/>
        <w:snapToGrid w:val="0"/>
        <w:spacing w:line="579" w:lineRule="exact"/>
        <w:ind w:right="0" w:firstLine="640" w:firstLineChars="200"/>
        <w:jc w:val="both"/>
        <w:textAlignment w:val="baseline"/>
        <w:rPr>
          <w:rFonts w:hint="eastAsia" w:ascii="仿宋_GB2312" w:hAnsi="仿宋_GB2312" w:eastAsia="仿宋_GB2312" w:cs="仿宋_GB2312"/>
          <w:color w:val="auto"/>
          <w:spacing w:val="-11"/>
          <w:sz w:val="32"/>
          <w:szCs w:val="32"/>
        </w:rPr>
      </w:pPr>
      <w:r>
        <w:rPr>
          <w:rFonts w:hint="eastAsia" w:ascii="仿宋_GB2312" w:hAnsi="仿宋_GB2312" w:eastAsia="仿宋_GB2312" w:cs="仿宋_GB2312"/>
          <w:color w:val="auto"/>
          <w:sz w:val="32"/>
          <w:szCs w:val="32"/>
        </w:rPr>
        <w:t>服务规模经营主体补助按照服务小农户的补助标准的90%</w:t>
      </w:r>
      <w:r>
        <w:rPr>
          <w:rFonts w:hint="eastAsia" w:ascii="仿宋_GB2312" w:hAnsi="仿宋_GB2312" w:eastAsia="仿宋_GB2312" w:cs="仿宋_GB2312"/>
          <w:color w:val="auto"/>
          <w:spacing w:val="-11"/>
          <w:sz w:val="32"/>
          <w:szCs w:val="32"/>
        </w:rPr>
        <w:t>计算。</w:t>
      </w:r>
    </w:p>
    <w:p w14:paraId="56652C76">
      <w:pPr>
        <w:pStyle w:val="4"/>
        <w:keepNext w:val="0"/>
        <w:keepLines w:val="0"/>
        <w:pageBreakBefore w:val="0"/>
        <w:widowControl/>
        <w:kinsoku/>
        <w:wordWrap/>
        <w:overflowPunct/>
        <w:topLinePunct w:val="0"/>
        <w:autoSpaceDE w:val="0"/>
        <w:autoSpaceDN w:val="0"/>
        <w:bidi w:val="0"/>
        <w:adjustRightInd w:val="0"/>
        <w:snapToGrid w:val="0"/>
        <w:spacing w:line="579" w:lineRule="exact"/>
        <w:ind w:right="0" w:firstLine="636" w:firstLineChars="200"/>
        <w:jc w:val="both"/>
        <w:textAlignment w:val="baseline"/>
        <w:rPr>
          <w:rFonts w:hint="eastAsia" w:ascii="仿宋_GB2312" w:hAnsi="仿宋_GB2312" w:eastAsia="仿宋_GB2312" w:cs="仿宋_GB2312"/>
          <w:b/>
          <w:bCs/>
          <w:color w:val="auto"/>
          <w:spacing w:val="1"/>
          <w:sz w:val="32"/>
          <w:szCs w:val="32"/>
          <w:lang w:eastAsia="zh-CN"/>
        </w:rPr>
      </w:pPr>
      <w:r>
        <w:rPr>
          <w:rFonts w:hint="eastAsia" w:ascii="仿宋_GB2312" w:hAnsi="仿宋_GB2312" w:eastAsia="仿宋_GB2312" w:cs="仿宋_GB2312"/>
          <w:color w:val="auto"/>
          <w:spacing w:val="-1"/>
          <w:sz w:val="32"/>
          <w:szCs w:val="32"/>
          <w:lang w:val="en-US" w:eastAsia="zh-CN"/>
        </w:rPr>
        <w:t>3.</w:t>
      </w:r>
      <w:r>
        <w:rPr>
          <w:rFonts w:hint="eastAsia" w:ascii="仿宋_GB2312" w:hAnsi="仿宋_GB2312" w:eastAsia="仿宋_GB2312" w:cs="仿宋_GB2312"/>
          <w:color w:val="auto"/>
          <w:spacing w:val="-1"/>
          <w:sz w:val="32"/>
          <w:szCs w:val="32"/>
        </w:rPr>
        <w:t>服务主体</w:t>
      </w:r>
      <w:r>
        <w:rPr>
          <w:rFonts w:hint="eastAsia" w:ascii="仿宋_GB2312" w:hAnsi="仿宋_GB2312" w:eastAsia="仿宋_GB2312" w:cs="仿宋_GB2312"/>
          <w:color w:val="auto"/>
          <w:spacing w:val="-1"/>
          <w:sz w:val="32"/>
          <w:szCs w:val="32"/>
          <w:lang w:eastAsia="zh-CN"/>
        </w:rPr>
        <w:t>自营土地作业、主体间交叉作业</w:t>
      </w:r>
      <w:r>
        <w:rPr>
          <w:rFonts w:hint="eastAsia" w:ascii="仿宋_GB2312" w:hAnsi="仿宋_GB2312" w:eastAsia="仿宋_GB2312" w:cs="仿宋_GB2312"/>
          <w:color w:val="auto"/>
          <w:spacing w:val="-1"/>
          <w:sz w:val="32"/>
          <w:szCs w:val="32"/>
        </w:rPr>
        <w:t>的不予补</w:t>
      </w:r>
      <w:r>
        <w:rPr>
          <w:rFonts w:hint="eastAsia" w:ascii="仿宋_GB2312" w:hAnsi="仿宋_GB2312" w:eastAsia="仿宋_GB2312" w:cs="仿宋_GB2312"/>
          <w:color w:val="auto"/>
          <w:spacing w:val="-1"/>
          <w:sz w:val="32"/>
          <w:szCs w:val="32"/>
          <w:lang w:eastAsia="zh-CN"/>
        </w:rPr>
        <w:t>助</w:t>
      </w:r>
      <w:r>
        <w:rPr>
          <w:rFonts w:hint="eastAsia" w:ascii="仿宋_GB2312" w:hAnsi="仿宋_GB2312" w:eastAsia="仿宋_GB2312" w:cs="仿宋_GB2312"/>
          <w:color w:val="auto"/>
          <w:spacing w:val="-1"/>
          <w:sz w:val="32"/>
          <w:szCs w:val="32"/>
        </w:rPr>
        <w:t>。</w:t>
      </w:r>
    </w:p>
    <w:p w14:paraId="658CA060">
      <w:pPr>
        <w:keepNext w:val="0"/>
        <w:keepLines w:val="0"/>
        <w:pageBreakBefore w:val="0"/>
        <w:widowControl/>
        <w:kinsoku/>
        <w:wordWrap/>
        <w:overflowPunct/>
        <w:topLinePunct w:val="0"/>
        <w:autoSpaceDE w:val="0"/>
        <w:autoSpaceDN w:val="0"/>
        <w:bidi w:val="0"/>
        <w:adjustRightInd w:val="0"/>
        <w:snapToGrid w:val="0"/>
        <w:spacing w:line="579" w:lineRule="exact"/>
        <w:ind w:left="0" w:firstLine="640" w:firstLineChars="200"/>
        <w:jc w:val="both"/>
        <w:textAlignment w:val="baseline"/>
        <w:outlineLvl w:val="2"/>
        <w:rPr>
          <w:rFonts w:hint="eastAsia" w:ascii="楷体_GB2312" w:hAnsi="楷体_GB2312" w:eastAsia="楷体_GB2312" w:cs="楷体_GB2312"/>
          <w:b w:val="0"/>
          <w:bCs w:val="0"/>
          <w:snapToGrid w:val="0"/>
          <w:color w:val="auto"/>
          <w:kern w:val="0"/>
          <w:sz w:val="32"/>
          <w:szCs w:val="32"/>
          <w:lang w:val="en-US" w:eastAsia="zh-CN" w:bidi="ar-SA"/>
        </w:rPr>
      </w:pPr>
      <w:r>
        <w:rPr>
          <w:rFonts w:hint="eastAsia" w:ascii="楷体_GB2312" w:hAnsi="楷体_GB2312" w:eastAsia="楷体_GB2312" w:cs="楷体_GB2312"/>
          <w:b w:val="0"/>
          <w:bCs w:val="0"/>
          <w:snapToGrid w:val="0"/>
          <w:color w:val="auto"/>
          <w:kern w:val="0"/>
          <w:sz w:val="32"/>
          <w:szCs w:val="32"/>
          <w:lang w:val="en-US" w:eastAsia="zh-CN" w:bidi="ar-SA"/>
        </w:rPr>
        <w:t>（二）补助对象</w:t>
      </w:r>
    </w:p>
    <w:p w14:paraId="1099F6B9">
      <w:pPr>
        <w:pStyle w:val="4"/>
        <w:keepNext w:val="0"/>
        <w:keepLines w:val="0"/>
        <w:pageBreakBefore w:val="0"/>
        <w:widowControl/>
        <w:kinsoku/>
        <w:wordWrap/>
        <w:overflowPunct/>
        <w:topLinePunct w:val="0"/>
        <w:autoSpaceDE w:val="0"/>
        <w:autoSpaceDN w:val="0"/>
        <w:bidi w:val="0"/>
        <w:adjustRightInd w:val="0"/>
        <w:snapToGrid w:val="0"/>
        <w:spacing w:line="579" w:lineRule="exact"/>
        <w:ind w:firstLine="656" w:firstLineChars="200"/>
        <w:jc w:val="both"/>
        <w:textAlignment w:val="baseline"/>
        <w:rPr>
          <w:rFonts w:hint="eastAsia" w:ascii="仿宋_GB2312" w:hAnsi="仿宋_GB2312" w:eastAsia="仿宋_GB2312" w:cs="仿宋_GB2312"/>
          <w:color w:val="auto"/>
          <w:spacing w:val="4"/>
          <w:sz w:val="32"/>
          <w:szCs w:val="32"/>
        </w:rPr>
      </w:pPr>
      <w:r>
        <w:rPr>
          <w:rFonts w:hint="eastAsia" w:ascii="仿宋_GB2312" w:hAnsi="仿宋_GB2312" w:eastAsia="仿宋_GB2312" w:cs="仿宋_GB2312"/>
          <w:color w:val="auto"/>
          <w:spacing w:val="4"/>
          <w:sz w:val="32"/>
          <w:szCs w:val="32"/>
          <w:highlight w:val="none"/>
        </w:rPr>
        <w:t>补助资金按比例分别补助给服务主体和</w:t>
      </w:r>
      <w:r>
        <w:rPr>
          <w:rFonts w:hint="eastAsia" w:ascii="仿宋_GB2312" w:hAnsi="仿宋_GB2312" w:eastAsia="仿宋_GB2312" w:cs="仿宋_GB2312"/>
          <w:color w:val="auto"/>
          <w:spacing w:val="4"/>
          <w:sz w:val="32"/>
          <w:szCs w:val="32"/>
          <w:highlight w:val="none"/>
          <w:lang w:eastAsia="zh-CN"/>
        </w:rPr>
        <w:t>被</w:t>
      </w:r>
      <w:r>
        <w:rPr>
          <w:rFonts w:hint="eastAsia" w:ascii="仿宋_GB2312" w:hAnsi="仿宋_GB2312" w:eastAsia="仿宋_GB2312" w:cs="仿宋_GB2312"/>
          <w:color w:val="auto"/>
          <w:spacing w:val="4"/>
          <w:sz w:val="32"/>
          <w:szCs w:val="32"/>
          <w:highlight w:val="none"/>
        </w:rPr>
        <w:t>服务对象发放，</w:t>
      </w:r>
      <w:r>
        <w:rPr>
          <w:rFonts w:hint="eastAsia" w:ascii="仿宋_GB2312" w:hAnsi="仿宋_GB2312" w:eastAsia="仿宋_GB2312" w:cs="仿宋_GB2312"/>
          <w:color w:val="auto"/>
          <w:spacing w:val="4"/>
          <w:sz w:val="32"/>
          <w:szCs w:val="32"/>
          <w:highlight w:val="none"/>
          <w:lang w:val="en-US" w:eastAsia="zh-CN"/>
        </w:rPr>
        <w:t>48%的补助资金支付给服务主体，52%的补助资金支付给被</w:t>
      </w:r>
      <w:r>
        <w:rPr>
          <w:rFonts w:hint="eastAsia" w:ascii="仿宋_GB2312" w:hAnsi="仿宋_GB2312" w:eastAsia="仿宋_GB2312" w:cs="仿宋_GB2312"/>
          <w:color w:val="auto"/>
          <w:spacing w:val="4"/>
          <w:sz w:val="32"/>
          <w:szCs w:val="32"/>
          <w:lang w:val="en-US" w:eastAsia="zh-CN"/>
        </w:rPr>
        <w:t>服务对象。</w:t>
      </w:r>
    </w:p>
    <w:p w14:paraId="7BCF04D3">
      <w:pPr>
        <w:pStyle w:val="4"/>
        <w:keepNext w:val="0"/>
        <w:keepLines w:val="0"/>
        <w:pageBreakBefore w:val="0"/>
        <w:widowControl/>
        <w:kinsoku/>
        <w:wordWrap/>
        <w:overflowPunct/>
        <w:topLinePunct w:val="0"/>
        <w:autoSpaceDE w:val="0"/>
        <w:autoSpaceDN w:val="0"/>
        <w:bidi w:val="0"/>
        <w:adjustRightInd w:val="0"/>
        <w:snapToGrid w:val="0"/>
        <w:spacing w:line="579" w:lineRule="exact"/>
        <w:ind w:firstLine="656" w:firstLineChars="200"/>
        <w:jc w:val="both"/>
        <w:textAlignment w:val="baseline"/>
        <w:rPr>
          <w:rFonts w:hint="eastAsia" w:ascii="仿宋_GB2312" w:hAnsi="仿宋_GB2312" w:eastAsia="仿宋_GB2312" w:cs="仿宋_GB2312"/>
          <w:color w:val="auto"/>
          <w:spacing w:val="4"/>
          <w:sz w:val="32"/>
          <w:szCs w:val="32"/>
        </w:rPr>
      </w:pPr>
      <w:r>
        <w:rPr>
          <w:rFonts w:hint="eastAsia" w:ascii="仿宋_GB2312" w:hAnsi="仿宋_GB2312" w:eastAsia="仿宋_GB2312" w:cs="仿宋_GB2312"/>
          <w:color w:val="auto"/>
          <w:spacing w:val="4"/>
          <w:sz w:val="32"/>
          <w:szCs w:val="32"/>
        </w:rPr>
        <w:t>1.小农户，土地经营面积100亩以内的为小农户</w:t>
      </w:r>
      <w:r>
        <w:rPr>
          <w:rFonts w:hint="eastAsia" w:ascii="仿宋_GB2312" w:hAnsi="仿宋_GB2312" w:eastAsia="仿宋_GB2312" w:cs="仿宋_GB2312"/>
          <w:color w:val="auto"/>
          <w:spacing w:val="4"/>
          <w:sz w:val="32"/>
          <w:szCs w:val="32"/>
          <w:lang w:eastAsia="zh-CN"/>
        </w:rPr>
        <w:t>（</w:t>
      </w:r>
      <w:r>
        <w:rPr>
          <w:rFonts w:hint="eastAsia" w:ascii="仿宋_GB2312" w:hAnsi="仿宋_GB2312" w:eastAsia="仿宋_GB2312" w:cs="仿宋_GB2312"/>
          <w:color w:val="auto"/>
          <w:spacing w:val="4"/>
          <w:sz w:val="32"/>
          <w:szCs w:val="32"/>
        </w:rPr>
        <w:t>家庭承包确权面积</w:t>
      </w:r>
      <w:r>
        <w:rPr>
          <w:rFonts w:hint="eastAsia" w:ascii="仿宋_GB2312" w:hAnsi="仿宋_GB2312" w:eastAsia="仿宋_GB2312" w:cs="仿宋_GB2312"/>
          <w:color w:val="auto"/>
          <w:spacing w:val="4"/>
          <w:sz w:val="32"/>
          <w:szCs w:val="32"/>
          <w:lang w:eastAsia="zh-CN"/>
        </w:rPr>
        <w:t>）</w:t>
      </w:r>
      <w:r>
        <w:rPr>
          <w:rFonts w:hint="eastAsia" w:ascii="仿宋_GB2312" w:hAnsi="仿宋_GB2312" w:eastAsia="仿宋_GB2312" w:cs="仿宋_GB2312"/>
          <w:color w:val="auto"/>
          <w:spacing w:val="4"/>
          <w:sz w:val="32"/>
          <w:szCs w:val="32"/>
        </w:rPr>
        <w:t>。</w:t>
      </w:r>
    </w:p>
    <w:p w14:paraId="35FA64B0">
      <w:pPr>
        <w:pStyle w:val="4"/>
        <w:keepNext w:val="0"/>
        <w:keepLines w:val="0"/>
        <w:pageBreakBefore w:val="0"/>
        <w:widowControl/>
        <w:kinsoku/>
        <w:wordWrap/>
        <w:overflowPunct/>
        <w:topLinePunct w:val="0"/>
        <w:autoSpaceDE w:val="0"/>
        <w:autoSpaceDN w:val="0"/>
        <w:bidi w:val="0"/>
        <w:adjustRightInd w:val="0"/>
        <w:snapToGrid w:val="0"/>
        <w:spacing w:line="579" w:lineRule="exact"/>
        <w:ind w:firstLine="656" w:firstLineChars="200"/>
        <w:jc w:val="both"/>
        <w:textAlignment w:val="baseline"/>
        <w:rPr>
          <w:rFonts w:hint="eastAsia" w:ascii="仿宋_GB2312" w:hAnsi="仿宋_GB2312" w:eastAsia="仿宋_GB2312" w:cs="仿宋_GB2312"/>
          <w:color w:val="auto"/>
          <w:spacing w:val="4"/>
          <w:sz w:val="32"/>
          <w:szCs w:val="32"/>
        </w:rPr>
      </w:pPr>
      <w:r>
        <w:rPr>
          <w:rFonts w:hint="eastAsia" w:ascii="仿宋_GB2312" w:hAnsi="仿宋_GB2312" w:eastAsia="仿宋_GB2312" w:cs="仿宋_GB2312"/>
          <w:color w:val="auto"/>
          <w:spacing w:val="4"/>
          <w:sz w:val="32"/>
          <w:szCs w:val="32"/>
        </w:rPr>
        <w:t>2.规模经营主体，土地经营规模超过100亩</w:t>
      </w:r>
      <w:r>
        <w:rPr>
          <w:rFonts w:hint="eastAsia" w:ascii="仿宋_GB2312" w:hAnsi="仿宋_GB2312" w:eastAsia="仿宋_GB2312" w:cs="仿宋_GB2312"/>
          <w:color w:val="auto"/>
          <w:spacing w:val="4"/>
          <w:sz w:val="32"/>
          <w:szCs w:val="32"/>
          <w:lang w:eastAsia="zh-CN"/>
        </w:rPr>
        <w:t>的</w:t>
      </w:r>
      <w:r>
        <w:rPr>
          <w:rFonts w:hint="eastAsia" w:ascii="仿宋_GB2312" w:hAnsi="仿宋_GB2312" w:eastAsia="仿宋_GB2312" w:cs="仿宋_GB2312"/>
          <w:color w:val="auto"/>
          <w:spacing w:val="4"/>
          <w:sz w:val="32"/>
          <w:szCs w:val="32"/>
        </w:rPr>
        <w:t>农业经营</w:t>
      </w:r>
      <w:r>
        <w:rPr>
          <w:rFonts w:hint="eastAsia" w:ascii="仿宋_GB2312" w:hAnsi="仿宋_GB2312" w:eastAsia="仿宋_GB2312" w:cs="仿宋_GB2312"/>
          <w:color w:val="auto"/>
          <w:spacing w:val="4"/>
          <w:sz w:val="32"/>
          <w:szCs w:val="32"/>
          <w:lang w:eastAsia="zh-CN"/>
        </w:rPr>
        <w:t>主体（</w:t>
      </w:r>
      <w:r>
        <w:rPr>
          <w:rFonts w:hint="eastAsia" w:ascii="仿宋_GB2312" w:hAnsi="仿宋_GB2312" w:eastAsia="仿宋_GB2312" w:cs="仿宋_GB2312"/>
          <w:color w:val="auto"/>
          <w:spacing w:val="4"/>
          <w:sz w:val="32"/>
          <w:szCs w:val="32"/>
        </w:rPr>
        <w:t>家庭承包确权面积</w:t>
      </w:r>
      <w:r>
        <w:rPr>
          <w:rFonts w:hint="eastAsia" w:ascii="仿宋_GB2312" w:hAnsi="仿宋_GB2312" w:eastAsia="仿宋_GB2312" w:cs="仿宋_GB2312"/>
          <w:color w:val="auto"/>
          <w:spacing w:val="4"/>
          <w:sz w:val="32"/>
          <w:szCs w:val="32"/>
          <w:lang w:eastAsia="zh-CN"/>
        </w:rPr>
        <w:t>）</w:t>
      </w:r>
      <w:r>
        <w:rPr>
          <w:rFonts w:hint="eastAsia" w:ascii="仿宋_GB2312" w:hAnsi="仿宋_GB2312" w:eastAsia="仿宋_GB2312" w:cs="仿宋_GB2312"/>
          <w:color w:val="auto"/>
          <w:spacing w:val="4"/>
          <w:sz w:val="32"/>
          <w:szCs w:val="32"/>
        </w:rPr>
        <w:t>。</w:t>
      </w:r>
    </w:p>
    <w:p w14:paraId="030141C3">
      <w:pPr>
        <w:pStyle w:val="4"/>
        <w:keepNext w:val="0"/>
        <w:keepLines w:val="0"/>
        <w:pageBreakBefore w:val="0"/>
        <w:widowControl/>
        <w:kinsoku/>
        <w:wordWrap/>
        <w:overflowPunct/>
        <w:topLinePunct w:val="0"/>
        <w:autoSpaceDE w:val="0"/>
        <w:autoSpaceDN w:val="0"/>
        <w:bidi w:val="0"/>
        <w:adjustRightInd w:val="0"/>
        <w:snapToGrid w:val="0"/>
        <w:spacing w:line="579" w:lineRule="exact"/>
        <w:ind w:firstLine="656" w:firstLineChars="200"/>
        <w:jc w:val="both"/>
        <w:textAlignment w:val="baseline"/>
        <w:rPr>
          <w:rFonts w:hint="eastAsia" w:ascii="仿宋_GB2312" w:hAnsi="仿宋_GB2312" w:eastAsia="仿宋_GB2312" w:cs="仿宋_GB2312"/>
          <w:color w:val="auto"/>
          <w:spacing w:val="4"/>
          <w:sz w:val="32"/>
          <w:szCs w:val="32"/>
          <w:lang w:val="en-US" w:eastAsia="zh-CN"/>
        </w:rPr>
      </w:pPr>
      <w:r>
        <w:rPr>
          <w:rFonts w:hint="eastAsia" w:ascii="仿宋_GB2312" w:hAnsi="仿宋_GB2312" w:eastAsia="仿宋_GB2312" w:cs="仿宋_GB2312"/>
          <w:color w:val="auto"/>
          <w:spacing w:val="4"/>
          <w:sz w:val="32"/>
          <w:szCs w:val="32"/>
          <w:lang w:val="en-US" w:eastAsia="zh-CN"/>
        </w:rPr>
        <w:t>3.服务主体，</w:t>
      </w:r>
      <w:r>
        <w:rPr>
          <w:rFonts w:hint="eastAsia" w:ascii="仿宋_GB2312" w:hAnsi="仿宋_GB2312" w:eastAsia="仿宋_GB2312" w:cs="仿宋_GB2312"/>
          <w:spacing w:val="1"/>
          <w:sz w:val="32"/>
          <w:szCs w:val="32"/>
          <w:lang w:val="en-US" w:eastAsia="zh-CN"/>
        </w:rPr>
        <w:t>承担农业社会化服务项目的</w:t>
      </w:r>
      <w:r>
        <w:rPr>
          <w:rFonts w:hint="eastAsia" w:ascii="仿宋_GB2312" w:hAnsi="仿宋_GB2312" w:eastAsia="仿宋_GB2312" w:cs="仿宋_GB2312"/>
          <w:spacing w:val="1"/>
          <w:sz w:val="32"/>
          <w:szCs w:val="32"/>
          <w:lang w:val="en-US" w:eastAsia="en-US"/>
        </w:rPr>
        <w:t>农民合作社、家庭农场、</w:t>
      </w:r>
      <w:r>
        <w:rPr>
          <w:rFonts w:hint="eastAsia" w:ascii="仿宋_GB2312" w:hAnsi="仿宋_GB2312" w:eastAsia="仿宋_GB2312" w:cs="仿宋_GB2312"/>
          <w:spacing w:val="1"/>
          <w:sz w:val="32"/>
          <w:szCs w:val="32"/>
          <w:lang w:val="en-US" w:eastAsia="zh-CN"/>
        </w:rPr>
        <w:t>农业服务专业户、农业服务公司、农</w:t>
      </w:r>
      <w:r>
        <w:rPr>
          <w:rFonts w:hint="eastAsia" w:ascii="仿宋_GB2312" w:hAnsi="仿宋_GB2312" w:eastAsia="仿宋_GB2312" w:cs="仿宋_GB2312"/>
          <w:spacing w:val="1"/>
          <w:sz w:val="32"/>
          <w:szCs w:val="32"/>
          <w:lang w:val="en-US" w:eastAsia="en-US"/>
        </w:rPr>
        <w:t>村集体经济组织、供销</w:t>
      </w:r>
      <w:r>
        <w:rPr>
          <w:rFonts w:hint="eastAsia" w:ascii="仿宋_GB2312" w:hAnsi="仿宋_GB2312" w:eastAsia="仿宋_GB2312" w:cs="仿宋_GB2312"/>
          <w:spacing w:val="1"/>
          <w:sz w:val="32"/>
          <w:szCs w:val="32"/>
          <w:lang w:val="en-US" w:eastAsia="zh-CN"/>
        </w:rPr>
        <w:t>合作</w:t>
      </w:r>
      <w:r>
        <w:rPr>
          <w:rFonts w:hint="eastAsia" w:ascii="仿宋_GB2312" w:hAnsi="仿宋_GB2312" w:eastAsia="仿宋_GB2312" w:cs="仿宋_GB2312"/>
          <w:spacing w:val="1"/>
          <w:sz w:val="32"/>
          <w:szCs w:val="32"/>
          <w:lang w:val="en-US" w:eastAsia="en-US"/>
        </w:rPr>
        <w:t>社等</w:t>
      </w:r>
      <w:r>
        <w:rPr>
          <w:rFonts w:hint="eastAsia" w:ascii="仿宋_GB2312" w:hAnsi="仿宋_GB2312" w:eastAsia="仿宋_GB2312" w:cs="仿宋_GB2312"/>
          <w:spacing w:val="1"/>
          <w:sz w:val="32"/>
          <w:szCs w:val="32"/>
          <w:lang w:val="en-US" w:eastAsia="zh-CN"/>
        </w:rPr>
        <w:t>服务</w:t>
      </w:r>
      <w:r>
        <w:rPr>
          <w:rFonts w:hint="eastAsia" w:ascii="仿宋_GB2312" w:hAnsi="仿宋_GB2312" w:eastAsia="仿宋_GB2312" w:cs="仿宋_GB2312"/>
          <w:spacing w:val="1"/>
          <w:sz w:val="32"/>
          <w:szCs w:val="32"/>
          <w:lang w:val="en-US" w:eastAsia="en-US"/>
        </w:rPr>
        <w:t>主体</w:t>
      </w:r>
      <w:r>
        <w:rPr>
          <w:rFonts w:hint="eastAsia" w:ascii="仿宋_GB2312" w:hAnsi="仿宋_GB2312" w:eastAsia="仿宋_GB2312" w:cs="仿宋_GB2312"/>
          <w:spacing w:val="1"/>
          <w:sz w:val="32"/>
          <w:szCs w:val="32"/>
          <w:lang w:val="en-US" w:eastAsia="zh-CN"/>
        </w:rPr>
        <w:t>。</w:t>
      </w:r>
    </w:p>
    <w:p w14:paraId="37CF6BD4">
      <w:pPr>
        <w:pStyle w:val="4"/>
        <w:keepNext w:val="0"/>
        <w:keepLines w:val="0"/>
        <w:pageBreakBefore w:val="0"/>
        <w:widowControl/>
        <w:kinsoku/>
        <w:wordWrap/>
        <w:overflowPunct/>
        <w:topLinePunct w:val="0"/>
        <w:autoSpaceDE w:val="0"/>
        <w:autoSpaceDN w:val="0"/>
        <w:bidi w:val="0"/>
        <w:adjustRightInd w:val="0"/>
        <w:snapToGrid w:val="0"/>
        <w:spacing w:line="579" w:lineRule="exact"/>
        <w:ind w:firstLine="640" w:firstLineChars="200"/>
        <w:jc w:val="both"/>
        <w:textAlignment w:val="baseline"/>
        <w:rPr>
          <w:rFonts w:hint="eastAsia" w:ascii="楷体_GB2312" w:hAnsi="楷体_GB2312" w:eastAsia="楷体_GB2312" w:cs="楷体_GB2312"/>
          <w:b w:val="0"/>
          <w:bCs w:val="0"/>
          <w:snapToGrid w:val="0"/>
          <w:color w:val="auto"/>
          <w:kern w:val="0"/>
          <w:sz w:val="32"/>
          <w:szCs w:val="32"/>
          <w:lang w:val="en-US" w:eastAsia="zh-CN" w:bidi="ar-SA"/>
        </w:rPr>
      </w:pPr>
      <w:r>
        <w:rPr>
          <w:rFonts w:hint="eastAsia" w:ascii="楷体_GB2312" w:hAnsi="楷体_GB2312" w:eastAsia="楷体_GB2312" w:cs="楷体_GB2312"/>
          <w:b w:val="0"/>
          <w:bCs w:val="0"/>
          <w:snapToGrid w:val="0"/>
          <w:color w:val="auto"/>
          <w:kern w:val="0"/>
          <w:sz w:val="32"/>
          <w:szCs w:val="32"/>
          <w:lang w:val="en-US" w:eastAsia="zh-CN" w:bidi="ar-SA"/>
        </w:rPr>
        <w:t>（三）支付方式</w:t>
      </w:r>
    </w:p>
    <w:p w14:paraId="0903616D">
      <w:pPr>
        <w:pStyle w:val="4"/>
        <w:keepNext w:val="0"/>
        <w:keepLines w:val="0"/>
        <w:pageBreakBefore w:val="0"/>
        <w:widowControl/>
        <w:kinsoku/>
        <w:wordWrap/>
        <w:overflowPunct/>
        <w:topLinePunct w:val="0"/>
        <w:autoSpaceDE w:val="0"/>
        <w:autoSpaceDN w:val="0"/>
        <w:bidi w:val="0"/>
        <w:adjustRightInd w:val="0"/>
        <w:snapToGrid w:val="0"/>
        <w:spacing w:line="579" w:lineRule="exact"/>
        <w:ind w:firstLine="656"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4"/>
          <w:sz w:val="32"/>
          <w:szCs w:val="32"/>
        </w:rPr>
        <w:t>街道</w:t>
      </w:r>
      <w:r>
        <w:rPr>
          <w:rFonts w:hint="eastAsia" w:ascii="仿宋_GB2312" w:hAnsi="仿宋_GB2312" w:eastAsia="仿宋_GB2312" w:cs="仿宋_GB2312"/>
          <w:color w:val="auto"/>
          <w:spacing w:val="4"/>
          <w:sz w:val="32"/>
          <w:szCs w:val="32"/>
          <w:lang w:eastAsia="zh-CN"/>
        </w:rPr>
        <w:t>负责发放资金，发放给服务主体和被服务对象的补助资金，有“</w:t>
      </w:r>
      <w:r>
        <w:rPr>
          <w:rFonts w:hint="eastAsia" w:ascii="仿宋_GB2312" w:hAnsi="仿宋_GB2312" w:eastAsia="仿宋_GB2312" w:cs="仿宋_GB2312"/>
          <w:color w:val="auto"/>
          <w:spacing w:val="4"/>
          <w:sz w:val="32"/>
          <w:szCs w:val="32"/>
        </w:rPr>
        <w:t>一卡通</w:t>
      </w:r>
      <w:r>
        <w:rPr>
          <w:rFonts w:hint="eastAsia" w:ascii="仿宋_GB2312" w:hAnsi="仿宋_GB2312" w:eastAsia="仿宋_GB2312" w:cs="仿宋_GB2312"/>
          <w:color w:val="auto"/>
          <w:spacing w:val="4"/>
          <w:sz w:val="32"/>
          <w:szCs w:val="32"/>
          <w:lang w:eastAsia="zh-CN"/>
        </w:rPr>
        <w:t>”账户的应通过“一卡通”</w:t>
      </w:r>
      <w:r>
        <w:rPr>
          <w:rFonts w:hint="eastAsia" w:ascii="仿宋_GB2312" w:hAnsi="仿宋_GB2312" w:eastAsia="仿宋_GB2312" w:cs="仿宋_GB2312"/>
          <w:color w:val="auto"/>
          <w:spacing w:val="4"/>
          <w:sz w:val="32"/>
          <w:szCs w:val="32"/>
        </w:rPr>
        <w:t>发放</w:t>
      </w:r>
      <w:r>
        <w:rPr>
          <w:rFonts w:hint="eastAsia" w:ascii="仿宋_GB2312" w:hAnsi="仿宋_GB2312" w:eastAsia="仿宋_GB2312" w:cs="仿宋_GB2312"/>
          <w:color w:val="auto"/>
          <w:spacing w:val="4"/>
          <w:sz w:val="32"/>
          <w:szCs w:val="32"/>
          <w:lang w:eastAsia="zh-CN"/>
        </w:rPr>
        <w:t>，没有的可采取转账等形式发放；发放给小农户的补助资金应通过“一卡通”发放</w:t>
      </w:r>
      <w:r>
        <w:rPr>
          <w:rFonts w:hint="eastAsia" w:ascii="仿宋_GB2312" w:hAnsi="仿宋_GB2312" w:eastAsia="仿宋_GB2312" w:cs="仿宋_GB2312"/>
          <w:color w:val="auto"/>
          <w:spacing w:val="4"/>
          <w:sz w:val="32"/>
          <w:szCs w:val="32"/>
        </w:rPr>
        <w:t>。</w:t>
      </w:r>
    </w:p>
    <w:p w14:paraId="06DA2EA6">
      <w:pPr>
        <w:keepNext w:val="0"/>
        <w:keepLines w:val="0"/>
        <w:pageBreakBefore w:val="0"/>
        <w:widowControl/>
        <w:numPr>
          <w:ilvl w:val="0"/>
          <w:numId w:val="0"/>
        </w:numPr>
        <w:kinsoku/>
        <w:wordWrap/>
        <w:overflowPunct/>
        <w:topLinePunct w:val="0"/>
        <w:autoSpaceDE w:val="0"/>
        <w:autoSpaceDN w:val="0"/>
        <w:bidi w:val="0"/>
        <w:adjustRightInd w:val="0"/>
        <w:snapToGrid w:val="0"/>
        <w:spacing w:before="12" w:line="579" w:lineRule="exact"/>
        <w:ind w:firstLine="640" w:firstLineChars="200"/>
        <w:jc w:val="both"/>
        <w:textAlignment w:val="baseline"/>
        <w:outlineLvl w:val="2"/>
        <w:rPr>
          <w:rFonts w:hint="eastAsia" w:ascii="楷体_GB2312" w:hAnsi="楷体_GB2312" w:eastAsia="楷体_GB2312" w:cs="楷体_GB2312"/>
          <w:b w:val="0"/>
          <w:bCs w:val="0"/>
          <w:snapToGrid w:val="0"/>
          <w:color w:val="auto"/>
          <w:kern w:val="0"/>
          <w:sz w:val="32"/>
          <w:szCs w:val="32"/>
          <w:lang w:val="en-US" w:eastAsia="zh-CN" w:bidi="ar-SA"/>
        </w:rPr>
      </w:pPr>
      <w:r>
        <w:rPr>
          <w:rFonts w:hint="eastAsia" w:ascii="楷体_GB2312" w:hAnsi="楷体_GB2312" w:eastAsia="楷体_GB2312" w:cs="楷体_GB2312"/>
          <w:b w:val="0"/>
          <w:bCs w:val="0"/>
          <w:snapToGrid w:val="0"/>
          <w:color w:val="auto"/>
          <w:kern w:val="0"/>
          <w:sz w:val="32"/>
          <w:szCs w:val="32"/>
          <w:lang w:val="en-US" w:eastAsia="zh-CN" w:bidi="ar-SA"/>
        </w:rPr>
        <w:t>（四）服务对象和服务主体补助限额</w:t>
      </w:r>
    </w:p>
    <w:p w14:paraId="7C4600BC">
      <w:pPr>
        <w:pStyle w:val="4"/>
        <w:keepNext w:val="0"/>
        <w:keepLines w:val="0"/>
        <w:pageBreakBefore w:val="0"/>
        <w:widowControl/>
        <w:numPr>
          <w:ilvl w:val="0"/>
          <w:numId w:val="0"/>
        </w:numPr>
        <w:kinsoku/>
        <w:wordWrap/>
        <w:overflowPunct/>
        <w:topLinePunct w:val="0"/>
        <w:autoSpaceDE w:val="0"/>
        <w:autoSpaceDN w:val="0"/>
        <w:bidi w:val="0"/>
        <w:adjustRightInd w:val="0"/>
        <w:snapToGrid w:val="0"/>
        <w:spacing w:line="579" w:lineRule="exact"/>
        <w:ind w:right="0" w:rightChars="0" w:firstLine="684"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11"/>
          <w:sz w:val="32"/>
          <w:szCs w:val="32"/>
          <w:lang w:val="en-US" w:eastAsia="zh-CN"/>
        </w:rPr>
        <w:t>1.</w:t>
      </w:r>
      <w:r>
        <w:rPr>
          <w:rFonts w:hint="eastAsia" w:ascii="仿宋_GB2312" w:hAnsi="仿宋_GB2312" w:eastAsia="仿宋_GB2312" w:cs="仿宋_GB2312"/>
          <w:color w:val="auto"/>
          <w:spacing w:val="11"/>
          <w:sz w:val="32"/>
          <w:szCs w:val="32"/>
        </w:rPr>
        <w:t>采取“先服务、后补助”的方式，服务主体</w:t>
      </w:r>
      <w:r>
        <w:rPr>
          <w:rFonts w:hint="eastAsia" w:ascii="仿宋_GB2312" w:hAnsi="仿宋_GB2312" w:eastAsia="仿宋_GB2312" w:cs="仿宋_GB2312"/>
          <w:color w:val="auto"/>
          <w:spacing w:val="10"/>
          <w:sz w:val="32"/>
          <w:szCs w:val="32"/>
        </w:rPr>
        <w:t>与小农户</w:t>
      </w:r>
      <w:r>
        <w:rPr>
          <w:rFonts w:hint="eastAsia" w:ascii="仿宋_GB2312" w:hAnsi="仿宋_GB2312" w:eastAsia="仿宋_GB2312" w:cs="仿宋_GB2312"/>
          <w:color w:val="auto"/>
          <w:spacing w:val="10"/>
          <w:sz w:val="32"/>
          <w:szCs w:val="32"/>
          <w:lang w:eastAsia="zh-CN"/>
        </w:rPr>
        <w:t>、规模经营主体</w:t>
      </w:r>
      <w:r>
        <w:rPr>
          <w:rFonts w:hint="eastAsia" w:ascii="仿宋_GB2312" w:hAnsi="仿宋_GB2312" w:eastAsia="仿宋_GB2312" w:cs="仿宋_GB2312"/>
          <w:color w:val="auto"/>
          <w:spacing w:val="4"/>
          <w:sz w:val="32"/>
          <w:szCs w:val="32"/>
        </w:rPr>
        <w:t>签订服务合同，作业完成后，向所服务街道申报，街道初审合格</w:t>
      </w:r>
      <w:r>
        <w:rPr>
          <w:rFonts w:hint="eastAsia" w:ascii="仿宋_GB2312" w:hAnsi="仿宋_GB2312" w:eastAsia="仿宋_GB2312" w:cs="仿宋_GB2312"/>
          <w:color w:val="auto"/>
          <w:spacing w:val="5"/>
          <w:sz w:val="32"/>
          <w:szCs w:val="32"/>
        </w:rPr>
        <w:t>后，区农业农村局对各街道初审合格的项目依据第三方监测机构</w:t>
      </w:r>
      <w:r>
        <w:rPr>
          <w:rFonts w:hint="eastAsia" w:ascii="仿宋_GB2312" w:hAnsi="仿宋_GB2312" w:eastAsia="仿宋_GB2312" w:cs="仿宋_GB2312"/>
          <w:color w:val="auto"/>
          <w:spacing w:val="4"/>
          <w:sz w:val="32"/>
          <w:szCs w:val="32"/>
        </w:rPr>
        <w:t>核定数据报告，组织验收核算兑付资金。</w:t>
      </w:r>
    </w:p>
    <w:p w14:paraId="144130FB">
      <w:pPr>
        <w:pStyle w:val="4"/>
        <w:keepNext w:val="0"/>
        <w:keepLines w:val="0"/>
        <w:pageBreakBefore w:val="0"/>
        <w:widowControl/>
        <w:numPr>
          <w:ilvl w:val="0"/>
          <w:numId w:val="0"/>
        </w:numPr>
        <w:kinsoku/>
        <w:wordWrap/>
        <w:overflowPunct/>
        <w:topLinePunct w:val="0"/>
        <w:autoSpaceDE w:val="0"/>
        <w:autoSpaceDN w:val="0"/>
        <w:bidi w:val="0"/>
        <w:adjustRightInd w:val="0"/>
        <w:snapToGrid w:val="0"/>
        <w:spacing w:before="101" w:line="579" w:lineRule="exact"/>
        <w:ind w:right="101" w:rightChars="0" w:firstLine="684"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11"/>
          <w:sz w:val="32"/>
          <w:szCs w:val="32"/>
          <w:lang w:val="en-US" w:eastAsia="zh-CN"/>
        </w:rPr>
        <w:t>2.</w:t>
      </w:r>
      <w:r>
        <w:rPr>
          <w:rFonts w:hint="eastAsia" w:ascii="仿宋_GB2312" w:hAnsi="仿宋_GB2312" w:eastAsia="仿宋_GB2312" w:cs="仿宋_GB2312"/>
          <w:color w:val="auto"/>
          <w:spacing w:val="11"/>
          <w:sz w:val="32"/>
          <w:szCs w:val="32"/>
        </w:rPr>
        <w:t>突出小农户。采取按服务环节、按亩定额补助，</w:t>
      </w:r>
      <w:r>
        <w:rPr>
          <w:rFonts w:hint="eastAsia" w:ascii="仿宋_GB2312" w:hAnsi="仿宋_GB2312" w:eastAsia="仿宋_GB2312" w:cs="仿宋_GB2312"/>
          <w:color w:val="auto"/>
          <w:spacing w:val="25"/>
          <w:sz w:val="32"/>
          <w:szCs w:val="32"/>
        </w:rPr>
        <w:t>服务小农户</w:t>
      </w:r>
      <w:r>
        <w:rPr>
          <w:rFonts w:hint="eastAsia" w:ascii="仿宋_GB2312" w:hAnsi="仿宋_GB2312" w:eastAsia="仿宋_GB2312" w:cs="仿宋_GB2312"/>
          <w:color w:val="auto"/>
          <w:spacing w:val="30"/>
          <w:sz w:val="32"/>
          <w:szCs w:val="32"/>
        </w:rPr>
        <w:t>的</w:t>
      </w:r>
      <w:r>
        <w:rPr>
          <w:rFonts w:hint="eastAsia" w:ascii="仿宋_GB2312" w:hAnsi="仿宋_GB2312" w:eastAsia="仿宋_GB2312" w:cs="仿宋_GB2312"/>
          <w:color w:val="auto"/>
          <w:spacing w:val="13"/>
          <w:sz w:val="32"/>
          <w:szCs w:val="32"/>
        </w:rPr>
        <w:t>补助标准要高于服务规模经营主体补助标准。承担项目的服务主</w:t>
      </w:r>
      <w:r>
        <w:rPr>
          <w:rFonts w:hint="eastAsia" w:ascii="仿宋_GB2312" w:hAnsi="仿宋_GB2312" w:eastAsia="仿宋_GB2312" w:cs="仿宋_GB2312"/>
          <w:color w:val="auto"/>
          <w:spacing w:val="18"/>
          <w:sz w:val="32"/>
          <w:szCs w:val="32"/>
        </w:rPr>
        <w:t>体服务小农户的面积或资金占比应高于60%</w:t>
      </w:r>
      <w:r>
        <w:rPr>
          <w:rFonts w:hint="eastAsia" w:ascii="仿宋_GB2312" w:hAnsi="仿宋_GB2312" w:eastAsia="仿宋_GB2312" w:cs="仿宋_GB2312"/>
          <w:color w:val="auto"/>
          <w:spacing w:val="18"/>
          <w:sz w:val="32"/>
          <w:szCs w:val="32"/>
          <w:lang w:eastAsia="zh-CN"/>
        </w:rPr>
        <w:t>，</w:t>
      </w:r>
      <w:r>
        <w:rPr>
          <w:rFonts w:hint="eastAsia" w:ascii="仿宋_GB2312" w:hAnsi="仿宋_GB2312" w:eastAsia="仿宋_GB2312" w:cs="仿宋_GB2312"/>
          <w:color w:val="auto"/>
          <w:spacing w:val="25"/>
          <w:sz w:val="32"/>
          <w:szCs w:val="32"/>
        </w:rPr>
        <w:t>服务规模经营主体的占比</w:t>
      </w:r>
      <w:r>
        <w:rPr>
          <w:rFonts w:hint="eastAsia" w:ascii="仿宋_GB2312" w:hAnsi="仿宋_GB2312" w:eastAsia="仿宋_GB2312" w:cs="仿宋_GB2312"/>
          <w:color w:val="auto"/>
          <w:spacing w:val="25"/>
          <w:sz w:val="32"/>
          <w:szCs w:val="32"/>
          <w:lang w:eastAsia="zh-CN"/>
        </w:rPr>
        <w:t>低</w:t>
      </w:r>
      <w:r>
        <w:rPr>
          <w:rFonts w:hint="eastAsia" w:ascii="仿宋_GB2312" w:hAnsi="仿宋_GB2312" w:eastAsia="仿宋_GB2312" w:cs="仿宋_GB2312"/>
          <w:color w:val="auto"/>
          <w:spacing w:val="25"/>
          <w:sz w:val="32"/>
          <w:szCs w:val="32"/>
        </w:rPr>
        <w:t>于40%</w:t>
      </w:r>
      <w:r>
        <w:rPr>
          <w:rFonts w:hint="eastAsia" w:ascii="仿宋_GB2312" w:hAnsi="仿宋_GB2312" w:eastAsia="仿宋_GB2312" w:cs="仿宋_GB2312"/>
          <w:color w:val="auto"/>
          <w:spacing w:val="18"/>
          <w:sz w:val="32"/>
          <w:szCs w:val="32"/>
          <w:lang w:eastAsia="zh-CN"/>
        </w:rPr>
        <w:t>。</w:t>
      </w:r>
      <w:r>
        <w:rPr>
          <w:rFonts w:hint="eastAsia" w:ascii="仿宋_GB2312" w:hAnsi="仿宋_GB2312" w:eastAsia="仿宋_GB2312" w:cs="仿宋_GB2312"/>
          <w:snapToGrid w:val="0"/>
          <w:color w:val="auto"/>
          <w:kern w:val="0"/>
          <w:sz w:val="32"/>
          <w:szCs w:val="32"/>
          <w:lang w:val="en-US" w:eastAsia="zh-CN" w:bidi="ar-SA"/>
        </w:rPr>
        <w:t>单个服务对象当年累计享受农业社会化服务补助总额不超过20万元，</w:t>
      </w:r>
      <w:r>
        <w:rPr>
          <w:rFonts w:hint="eastAsia" w:ascii="仿宋_GB2312" w:hAnsi="仿宋_GB2312" w:eastAsia="仿宋_GB2312" w:cs="仿宋_GB2312"/>
          <w:color w:val="auto"/>
          <w:spacing w:val="21"/>
          <w:sz w:val="32"/>
          <w:szCs w:val="32"/>
          <w:highlight w:val="none"/>
          <w:lang w:eastAsia="zh-CN"/>
        </w:rPr>
        <w:t>浑南区</w:t>
      </w:r>
      <w:r>
        <w:rPr>
          <w:rFonts w:hint="eastAsia" w:ascii="仿宋_GB2312" w:hAnsi="仿宋_GB2312" w:eastAsia="仿宋_GB2312" w:cs="仿宋_GB2312"/>
          <w:color w:val="auto"/>
          <w:spacing w:val="21"/>
          <w:sz w:val="32"/>
          <w:szCs w:val="32"/>
        </w:rPr>
        <w:t>内服务主体原则上不少于3</w:t>
      </w:r>
      <w:r>
        <w:rPr>
          <w:rFonts w:hint="eastAsia" w:ascii="仿宋_GB2312" w:hAnsi="仿宋_GB2312" w:eastAsia="仿宋_GB2312" w:cs="仿宋_GB2312"/>
          <w:color w:val="auto"/>
          <w:spacing w:val="15"/>
          <w:sz w:val="32"/>
          <w:szCs w:val="32"/>
        </w:rPr>
        <w:t>家，单个服务主体</w:t>
      </w:r>
      <w:r>
        <w:rPr>
          <w:rFonts w:hint="eastAsia" w:ascii="仿宋_GB2312" w:hAnsi="仿宋_GB2312" w:eastAsia="仿宋_GB2312" w:cs="仿宋_GB2312"/>
          <w:color w:val="auto"/>
          <w:spacing w:val="15"/>
          <w:sz w:val="32"/>
          <w:szCs w:val="32"/>
          <w:lang w:eastAsia="zh-CN"/>
        </w:rPr>
        <w:t>年度累计享受</w:t>
      </w:r>
      <w:r>
        <w:rPr>
          <w:rFonts w:hint="eastAsia" w:ascii="仿宋_GB2312" w:hAnsi="仿宋_GB2312" w:eastAsia="仿宋_GB2312" w:cs="仿宋_GB2312"/>
          <w:color w:val="auto"/>
          <w:spacing w:val="15"/>
          <w:sz w:val="32"/>
          <w:szCs w:val="32"/>
        </w:rPr>
        <w:t>补</w:t>
      </w:r>
      <w:r>
        <w:rPr>
          <w:rFonts w:hint="eastAsia" w:ascii="仿宋_GB2312" w:hAnsi="仿宋_GB2312" w:eastAsia="仿宋_GB2312" w:cs="仿宋_GB2312"/>
          <w:color w:val="auto"/>
          <w:spacing w:val="15"/>
          <w:sz w:val="32"/>
          <w:szCs w:val="32"/>
          <w:lang w:eastAsia="zh-CN"/>
        </w:rPr>
        <w:t>助资金</w:t>
      </w:r>
      <w:r>
        <w:rPr>
          <w:rFonts w:hint="eastAsia" w:ascii="仿宋_GB2312" w:hAnsi="仿宋_GB2312" w:eastAsia="仿宋_GB2312" w:cs="仿宋_GB2312"/>
          <w:color w:val="auto"/>
          <w:spacing w:val="15"/>
          <w:sz w:val="32"/>
          <w:szCs w:val="32"/>
        </w:rPr>
        <w:t>不得超过</w:t>
      </w:r>
      <w:r>
        <w:rPr>
          <w:rFonts w:hint="eastAsia" w:ascii="仿宋_GB2312" w:hAnsi="仿宋_GB2312" w:eastAsia="仿宋_GB2312" w:cs="仿宋_GB2312"/>
          <w:color w:val="auto"/>
          <w:spacing w:val="15"/>
          <w:sz w:val="32"/>
          <w:szCs w:val="32"/>
          <w:lang w:val="en-US" w:eastAsia="zh-CN"/>
        </w:rPr>
        <w:t>3</w:t>
      </w:r>
      <w:r>
        <w:rPr>
          <w:rFonts w:hint="eastAsia" w:ascii="仿宋_GB2312" w:hAnsi="仿宋_GB2312" w:eastAsia="仿宋_GB2312" w:cs="仿宋_GB2312"/>
          <w:color w:val="auto"/>
          <w:spacing w:val="15"/>
          <w:sz w:val="32"/>
          <w:szCs w:val="32"/>
        </w:rPr>
        <w:t>0万元，防止政策垒大户。</w:t>
      </w:r>
    </w:p>
    <w:p w14:paraId="7A0E5470">
      <w:pPr>
        <w:pStyle w:val="4"/>
        <w:keepNext w:val="0"/>
        <w:keepLines w:val="0"/>
        <w:pageBreakBefore w:val="0"/>
        <w:widowControl/>
        <w:kinsoku/>
        <w:wordWrap/>
        <w:overflowPunct/>
        <w:topLinePunct w:val="0"/>
        <w:autoSpaceDE w:val="0"/>
        <w:autoSpaceDN w:val="0"/>
        <w:bidi w:val="0"/>
        <w:adjustRightInd w:val="0"/>
        <w:snapToGrid w:val="0"/>
        <w:spacing w:before="18" w:line="579" w:lineRule="exact"/>
        <w:ind w:right="114" w:firstLine="77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11"/>
          <w:sz w:val="32"/>
          <w:szCs w:val="32"/>
          <w:lang w:val="en-US" w:eastAsia="zh-CN"/>
        </w:rPr>
        <w:t>3.</w:t>
      </w:r>
      <w:r>
        <w:rPr>
          <w:rFonts w:hint="eastAsia" w:ascii="仿宋_GB2312" w:hAnsi="仿宋_GB2312" w:eastAsia="仿宋_GB2312" w:cs="仿宋_GB2312"/>
          <w:color w:val="auto"/>
          <w:spacing w:val="11"/>
          <w:sz w:val="32"/>
          <w:szCs w:val="32"/>
        </w:rPr>
        <w:t>采用第三方数据监测，社会化服务主体使用第三方监</w:t>
      </w:r>
      <w:r>
        <w:rPr>
          <w:rFonts w:hint="eastAsia" w:ascii="仿宋_GB2312" w:hAnsi="仿宋_GB2312" w:eastAsia="仿宋_GB2312" w:cs="仿宋_GB2312"/>
          <w:color w:val="auto"/>
          <w:spacing w:val="4"/>
          <w:sz w:val="32"/>
          <w:szCs w:val="32"/>
        </w:rPr>
        <w:t>测设备，由第三方公司提供作业数据及面积。</w:t>
      </w:r>
    </w:p>
    <w:p w14:paraId="19AC1121">
      <w:pPr>
        <w:pStyle w:val="4"/>
        <w:keepNext w:val="0"/>
        <w:keepLines w:val="0"/>
        <w:pageBreakBefore w:val="0"/>
        <w:widowControl/>
        <w:kinsoku/>
        <w:wordWrap/>
        <w:overflowPunct/>
        <w:topLinePunct w:val="0"/>
        <w:autoSpaceDE w:val="0"/>
        <w:autoSpaceDN w:val="0"/>
        <w:bidi w:val="0"/>
        <w:adjustRightInd w:val="0"/>
        <w:snapToGrid w:val="0"/>
        <w:spacing w:before="200" w:line="579" w:lineRule="exact"/>
        <w:ind w:right="114" w:firstLine="77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11"/>
          <w:sz w:val="32"/>
          <w:szCs w:val="32"/>
          <w:lang w:val="en-US" w:eastAsia="zh-CN"/>
        </w:rPr>
        <w:t>4.</w:t>
      </w:r>
      <w:r>
        <w:rPr>
          <w:rFonts w:hint="eastAsia" w:ascii="仿宋_GB2312" w:hAnsi="仿宋_GB2312" w:eastAsia="仿宋_GB2312" w:cs="仿宋_GB2312"/>
          <w:color w:val="auto"/>
          <w:spacing w:val="11"/>
          <w:sz w:val="32"/>
          <w:szCs w:val="32"/>
          <w:lang w:eastAsia="zh-CN"/>
        </w:rPr>
        <w:t>年度内开展的服务环节应不少于</w:t>
      </w:r>
      <w:r>
        <w:rPr>
          <w:rFonts w:hint="eastAsia" w:ascii="仿宋_GB2312" w:hAnsi="仿宋_GB2312" w:eastAsia="仿宋_GB2312" w:cs="仿宋_GB2312"/>
          <w:color w:val="auto"/>
          <w:spacing w:val="11"/>
          <w:sz w:val="32"/>
          <w:szCs w:val="32"/>
          <w:lang w:val="en-US" w:eastAsia="zh-CN"/>
        </w:rPr>
        <w:t>2个</w:t>
      </w:r>
      <w:r>
        <w:rPr>
          <w:rFonts w:hint="eastAsia" w:ascii="仿宋_GB2312" w:hAnsi="仿宋_GB2312" w:eastAsia="仿宋_GB2312" w:cs="仿宋_GB2312"/>
          <w:color w:val="auto"/>
          <w:spacing w:val="16"/>
          <w:sz w:val="32"/>
          <w:szCs w:val="32"/>
        </w:rPr>
        <w:t>。</w:t>
      </w:r>
    </w:p>
    <w:p w14:paraId="660C9759">
      <w:pPr>
        <w:pStyle w:val="4"/>
        <w:keepNext w:val="0"/>
        <w:keepLines w:val="0"/>
        <w:pageBreakBefore w:val="0"/>
        <w:widowControl/>
        <w:kinsoku/>
        <w:wordWrap/>
        <w:overflowPunct/>
        <w:topLinePunct w:val="0"/>
        <w:autoSpaceDE w:val="0"/>
        <w:autoSpaceDN w:val="0"/>
        <w:bidi w:val="0"/>
        <w:adjustRightInd w:val="0"/>
        <w:snapToGrid w:val="0"/>
        <w:spacing w:line="579" w:lineRule="exact"/>
        <w:ind w:right="0" w:firstLine="640" w:firstLineChars="200"/>
        <w:jc w:val="both"/>
        <w:textAlignment w:val="baseline"/>
        <w:rPr>
          <w:rFonts w:hint="eastAsia" w:ascii="楷体_GB2312" w:hAnsi="楷体_GB2312" w:eastAsia="楷体_GB2312" w:cs="楷体_GB2312"/>
          <w:b w:val="0"/>
          <w:bCs w:val="0"/>
          <w:snapToGrid w:val="0"/>
          <w:color w:val="auto"/>
          <w:kern w:val="0"/>
          <w:sz w:val="32"/>
          <w:szCs w:val="32"/>
          <w:lang w:val="en-US" w:eastAsia="zh-CN" w:bidi="ar-SA"/>
        </w:rPr>
      </w:pPr>
      <w:r>
        <w:rPr>
          <w:rFonts w:hint="eastAsia" w:ascii="楷体_GB2312" w:hAnsi="楷体_GB2312" w:eastAsia="楷体_GB2312" w:cs="楷体_GB2312"/>
          <w:b w:val="0"/>
          <w:bCs w:val="0"/>
          <w:snapToGrid w:val="0"/>
          <w:color w:val="auto"/>
          <w:kern w:val="0"/>
          <w:sz w:val="32"/>
          <w:szCs w:val="32"/>
          <w:lang w:val="en-US" w:eastAsia="zh-CN" w:bidi="ar-SA"/>
        </w:rPr>
        <w:t>（五）推广应用关键技术和高效农机作业服务</w:t>
      </w:r>
    </w:p>
    <w:p w14:paraId="0AB97AF2">
      <w:pPr>
        <w:pStyle w:val="4"/>
        <w:keepNext w:val="0"/>
        <w:keepLines w:val="0"/>
        <w:pageBreakBefore w:val="0"/>
        <w:widowControl/>
        <w:kinsoku/>
        <w:wordWrap/>
        <w:overflowPunct/>
        <w:topLinePunct w:val="0"/>
        <w:autoSpaceDE w:val="0"/>
        <w:autoSpaceDN w:val="0"/>
        <w:bidi w:val="0"/>
        <w:adjustRightInd w:val="0"/>
        <w:snapToGrid w:val="0"/>
        <w:spacing w:line="579" w:lineRule="exact"/>
        <w:ind w:right="0" w:firstLine="712"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pacing w:val="18"/>
          <w:sz w:val="32"/>
          <w:szCs w:val="32"/>
        </w:rPr>
        <w:t>玉</w:t>
      </w:r>
      <w:r>
        <w:rPr>
          <w:rFonts w:hint="eastAsia" w:ascii="仿宋_GB2312" w:hAnsi="仿宋_GB2312" w:eastAsia="仿宋_GB2312" w:cs="仿宋_GB2312"/>
          <w:color w:val="auto"/>
          <w:spacing w:val="18"/>
          <w:sz w:val="32"/>
          <w:szCs w:val="32"/>
        </w:rPr>
        <w:t>米服务主</w:t>
      </w:r>
      <w:r>
        <w:rPr>
          <w:rFonts w:hint="eastAsia" w:ascii="仿宋_GB2312" w:hAnsi="仿宋_GB2312" w:eastAsia="仿宋_GB2312" w:cs="仿宋_GB2312"/>
          <w:color w:val="auto"/>
          <w:spacing w:val="13"/>
          <w:sz w:val="32"/>
          <w:szCs w:val="32"/>
        </w:rPr>
        <w:t>要推广宽窄行、大垄双行、水肥一体、化控倒伏、浅埋滴灌、覆</w:t>
      </w:r>
      <w:r>
        <w:rPr>
          <w:rFonts w:hint="eastAsia" w:ascii="仿宋_GB2312" w:hAnsi="仿宋_GB2312" w:eastAsia="仿宋_GB2312" w:cs="仿宋_GB2312"/>
          <w:color w:val="auto"/>
          <w:spacing w:val="7"/>
          <w:sz w:val="32"/>
          <w:szCs w:val="32"/>
        </w:rPr>
        <w:t>膜保墒、种肥同播、分层施肥等关键技术，气力式高性能播种</w:t>
      </w:r>
      <w:r>
        <w:rPr>
          <w:rFonts w:hint="eastAsia" w:ascii="仿宋_GB2312" w:hAnsi="仿宋_GB2312" w:eastAsia="仿宋_GB2312" w:cs="仿宋_GB2312"/>
          <w:b w:val="0"/>
          <w:bCs w:val="0"/>
          <w:color w:val="auto"/>
          <w:spacing w:val="7"/>
          <w:sz w:val="32"/>
          <w:szCs w:val="32"/>
        </w:rPr>
        <w:t>机、免耕播种机、高效低损联合收获机等高效农机作业服务。水稻服</w:t>
      </w:r>
      <w:r>
        <w:rPr>
          <w:rFonts w:hint="eastAsia" w:ascii="仿宋_GB2312" w:hAnsi="仿宋_GB2312" w:eastAsia="仿宋_GB2312" w:cs="仿宋_GB2312"/>
          <w:b w:val="0"/>
          <w:bCs w:val="0"/>
          <w:color w:val="auto"/>
          <w:spacing w:val="-4"/>
          <w:sz w:val="32"/>
          <w:szCs w:val="32"/>
        </w:rPr>
        <w:t>务主要推广集</w:t>
      </w:r>
      <w:r>
        <w:rPr>
          <w:rFonts w:hint="eastAsia" w:ascii="仿宋_GB2312" w:hAnsi="仿宋_GB2312" w:eastAsia="仿宋_GB2312" w:cs="仿宋_GB2312"/>
          <w:color w:val="auto"/>
          <w:spacing w:val="-4"/>
          <w:sz w:val="32"/>
          <w:szCs w:val="32"/>
        </w:rPr>
        <w:t>中育秧、机插、侧深施肥、“一喷多促”等关键技术，</w:t>
      </w:r>
      <w:r>
        <w:rPr>
          <w:rFonts w:hint="eastAsia" w:ascii="仿宋_GB2312" w:hAnsi="仿宋_GB2312" w:eastAsia="仿宋_GB2312" w:cs="仿宋_GB2312"/>
          <w:color w:val="auto"/>
          <w:spacing w:val="13"/>
          <w:sz w:val="32"/>
          <w:szCs w:val="32"/>
        </w:rPr>
        <w:t>高效低损联合收获机</w:t>
      </w:r>
      <w:r>
        <w:rPr>
          <w:rFonts w:hint="eastAsia" w:ascii="仿宋_GB2312" w:hAnsi="仿宋_GB2312" w:eastAsia="仿宋_GB2312" w:cs="仿宋_GB2312"/>
          <w:b w:val="0"/>
          <w:bCs w:val="0"/>
          <w:color w:val="auto"/>
          <w:spacing w:val="13"/>
          <w:sz w:val="32"/>
          <w:szCs w:val="32"/>
        </w:rPr>
        <w:t>、高端智能高速插秧机、适宜丘陵地区的轻简型插秧机等。大豆</w:t>
      </w:r>
      <w:r>
        <w:rPr>
          <w:rFonts w:hint="eastAsia" w:ascii="仿宋_GB2312" w:hAnsi="仿宋_GB2312" w:eastAsia="仿宋_GB2312" w:cs="仿宋_GB2312"/>
          <w:color w:val="auto"/>
          <w:spacing w:val="13"/>
          <w:sz w:val="32"/>
          <w:szCs w:val="32"/>
        </w:rPr>
        <w:t>主要推广合理轮作倒茬、带状复合种植、提</w:t>
      </w:r>
      <w:r>
        <w:rPr>
          <w:rFonts w:hint="eastAsia" w:ascii="仿宋_GB2312" w:hAnsi="仿宋_GB2312" w:eastAsia="仿宋_GB2312" w:cs="仿宋_GB2312"/>
          <w:color w:val="auto"/>
          <w:spacing w:val="2"/>
          <w:sz w:val="32"/>
          <w:szCs w:val="32"/>
        </w:rPr>
        <w:t>前翻耕整地、精细播种增密、水肥精准调控、“一喷多促”</w:t>
      </w:r>
      <w:r>
        <w:rPr>
          <w:rFonts w:hint="eastAsia" w:ascii="仿宋_GB2312" w:hAnsi="仿宋_GB2312" w:eastAsia="仿宋_GB2312" w:cs="仿宋_GB2312"/>
          <w:color w:val="auto"/>
          <w:spacing w:val="1"/>
          <w:sz w:val="32"/>
          <w:szCs w:val="32"/>
        </w:rPr>
        <w:t>、低损</w:t>
      </w:r>
      <w:r>
        <w:rPr>
          <w:rFonts w:hint="eastAsia" w:ascii="仿宋_GB2312" w:hAnsi="仿宋_GB2312" w:eastAsia="仿宋_GB2312" w:cs="仿宋_GB2312"/>
          <w:color w:val="auto"/>
          <w:spacing w:val="14"/>
          <w:sz w:val="32"/>
          <w:szCs w:val="32"/>
        </w:rPr>
        <w:t>机收等关键技术，气力式高性能播种机、高效低损专用收获机和</w:t>
      </w:r>
      <w:r>
        <w:rPr>
          <w:rFonts w:hint="eastAsia" w:ascii="仿宋_GB2312" w:hAnsi="仿宋_GB2312" w:eastAsia="仿宋_GB2312" w:cs="仿宋_GB2312"/>
          <w:color w:val="auto"/>
          <w:spacing w:val="13"/>
          <w:sz w:val="32"/>
          <w:szCs w:val="32"/>
        </w:rPr>
        <w:t>专用割台等。其他粮油作物各地可结合实际确定关键技术和高效</w:t>
      </w:r>
      <w:r>
        <w:rPr>
          <w:rFonts w:hint="eastAsia" w:ascii="仿宋_GB2312" w:hAnsi="仿宋_GB2312" w:eastAsia="仿宋_GB2312" w:cs="仿宋_GB2312"/>
          <w:color w:val="auto"/>
          <w:spacing w:val="-1"/>
          <w:sz w:val="32"/>
          <w:szCs w:val="32"/>
        </w:rPr>
        <w:t>农机作业服务。</w:t>
      </w:r>
    </w:p>
    <w:p w14:paraId="56ACB5B6">
      <w:pPr>
        <w:keepNext w:val="0"/>
        <w:keepLines w:val="0"/>
        <w:pageBreakBefore w:val="0"/>
        <w:widowControl/>
        <w:numPr>
          <w:ilvl w:val="0"/>
          <w:numId w:val="0"/>
        </w:numPr>
        <w:kinsoku/>
        <w:wordWrap/>
        <w:overflowPunct/>
        <w:topLinePunct w:val="0"/>
        <w:autoSpaceDE w:val="0"/>
        <w:autoSpaceDN w:val="0"/>
        <w:bidi w:val="0"/>
        <w:adjustRightInd w:val="0"/>
        <w:snapToGrid w:val="0"/>
        <w:spacing w:line="579" w:lineRule="exact"/>
        <w:ind w:firstLine="640" w:firstLineChars="200"/>
        <w:jc w:val="both"/>
        <w:textAlignment w:val="baseline"/>
        <w:rPr>
          <w:rFonts w:hint="eastAsia" w:ascii="楷体_GB2312" w:hAnsi="楷体_GB2312" w:eastAsia="楷体_GB2312" w:cs="楷体_GB2312"/>
          <w:b w:val="0"/>
          <w:bCs w:val="0"/>
          <w:snapToGrid w:val="0"/>
          <w:color w:val="auto"/>
          <w:kern w:val="0"/>
          <w:sz w:val="32"/>
          <w:szCs w:val="32"/>
          <w:lang w:val="en-US" w:eastAsia="zh-CN" w:bidi="ar-SA"/>
        </w:rPr>
      </w:pPr>
      <w:r>
        <w:rPr>
          <w:rFonts w:hint="eastAsia" w:ascii="楷体_GB2312" w:hAnsi="楷体_GB2312" w:eastAsia="楷体_GB2312" w:cs="楷体_GB2312"/>
          <w:b w:val="0"/>
          <w:bCs w:val="0"/>
          <w:snapToGrid w:val="0"/>
          <w:color w:val="auto"/>
          <w:kern w:val="0"/>
          <w:sz w:val="32"/>
          <w:szCs w:val="32"/>
          <w:lang w:val="en-US" w:eastAsia="zh-CN" w:bidi="ar-SA"/>
        </w:rPr>
        <w:t>（六）服务主体条件</w:t>
      </w:r>
    </w:p>
    <w:p w14:paraId="02B5039A">
      <w:pPr>
        <w:keepNext w:val="0"/>
        <w:keepLines w:val="0"/>
        <w:pageBreakBefore w:val="0"/>
        <w:widowControl/>
        <w:numPr>
          <w:ilvl w:val="0"/>
          <w:numId w:val="0"/>
        </w:numPr>
        <w:kinsoku/>
        <w:wordWrap/>
        <w:overflowPunct/>
        <w:topLinePunct w:val="0"/>
        <w:autoSpaceDE w:val="0"/>
        <w:autoSpaceDN w:val="0"/>
        <w:bidi w:val="0"/>
        <w:adjustRightInd w:val="0"/>
        <w:snapToGrid w:val="0"/>
        <w:spacing w:line="579" w:lineRule="exact"/>
        <w:ind w:firstLine="688" w:firstLineChars="200"/>
        <w:jc w:val="both"/>
        <w:textAlignment w:val="baseline"/>
        <w:rPr>
          <w:rFonts w:hint="eastAsia" w:ascii="仿宋_GB2312" w:hAnsi="仿宋_GB2312" w:eastAsia="仿宋_GB2312" w:cs="仿宋_GB2312"/>
          <w:color w:val="auto"/>
          <w:spacing w:val="11"/>
          <w:sz w:val="32"/>
          <w:szCs w:val="32"/>
          <w:lang w:eastAsia="zh-CN"/>
        </w:rPr>
      </w:pPr>
      <w:r>
        <w:rPr>
          <w:rFonts w:hint="eastAsia" w:ascii="仿宋_GB2312" w:hAnsi="仿宋_GB2312" w:eastAsia="仿宋_GB2312" w:cs="仿宋_GB2312"/>
          <w:color w:val="auto"/>
          <w:spacing w:val="12"/>
          <w:sz w:val="32"/>
          <w:szCs w:val="32"/>
          <w:lang w:eastAsia="zh-CN"/>
        </w:rPr>
        <w:t>支持</w:t>
      </w:r>
      <w:r>
        <w:rPr>
          <w:rFonts w:hint="eastAsia" w:ascii="仿宋_GB2312" w:hAnsi="仿宋_GB2312" w:eastAsia="仿宋_GB2312" w:cs="仿宋_GB2312"/>
          <w:color w:val="auto"/>
          <w:spacing w:val="12"/>
          <w:sz w:val="32"/>
          <w:szCs w:val="32"/>
        </w:rPr>
        <w:t>农民合作社、家庭农场、农业服务公司、农村集体经济组织</w:t>
      </w:r>
      <w:r>
        <w:rPr>
          <w:rFonts w:hint="eastAsia" w:ascii="仿宋_GB2312" w:hAnsi="仿宋_GB2312" w:eastAsia="仿宋_GB2312" w:cs="仿宋_GB2312"/>
          <w:color w:val="auto"/>
          <w:spacing w:val="12"/>
          <w:sz w:val="32"/>
          <w:szCs w:val="32"/>
          <w:lang w:eastAsia="zh-CN"/>
        </w:rPr>
        <w:t>、供销合作社</w:t>
      </w:r>
      <w:r>
        <w:rPr>
          <w:rFonts w:hint="eastAsia" w:ascii="仿宋_GB2312" w:hAnsi="仿宋_GB2312" w:eastAsia="仿宋_GB2312" w:cs="仿宋_GB2312"/>
          <w:color w:val="auto"/>
          <w:spacing w:val="12"/>
          <w:sz w:val="32"/>
          <w:szCs w:val="32"/>
        </w:rPr>
        <w:t>等各类农业生产服务主体</w:t>
      </w:r>
      <w:r>
        <w:rPr>
          <w:rFonts w:hint="eastAsia" w:ascii="仿宋_GB2312" w:hAnsi="仿宋_GB2312" w:eastAsia="仿宋_GB2312" w:cs="仿宋_GB2312"/>
          <w:color w:val="auto"/>
          <w:spacing w:val="12"/>
          <w:sz w:val="32"/>
          <w:szCs w:val="32"/>
          <w:lang w:eastAsia="zh-CN"/>
        </w:rPr>
        <w:t>开展</w:t>
      </w:r>
      <w:r>
        <w:rPr>
          <w:rFonts w:hint="eastAsia" w:ascii="仿宋_GB2312" w:hAnsi="仿宋_GB2312" w:eastAsia="仿宋_GB2312" w:cs="仿宋_GB2312"/>
          <w:color w:val="auto"/>
          <w:spacing w:val="12"/>
          <w:sz w:val="32"/>
          <w:szCs w:val="32"/>
        </w:rPr>
        <w:t>多环节</w:t>
      </w:r>
      <w:r>
        <w:rPr>
          <w:rFonts w:hint="eastAsia" w:ascii="仿宋_GB2312" w:hAnsi="仿宋_GB2312" w:eastAsia="仿宋_GB2312" w:cs="仿宋_GB2312"/>
          <w:color w:val="auto"/>
          <w:spacing w:val="12"/>
          <w:sz w:val="32"/>
          <w:szCs w:val="32"/>
          <w:lang w:eastAsia="zh-CN"/>
        </w:rPr>
        <w:t>托管</w:t>
      </w:r>
      <w:r>
        <w:rPr>
          <w:rFonts w:hint="eastAsia" w:ascii="仿宋_GB2312" w:hAnsi="仿宋_GB2312" w:eastAsia="仿宋_GB2312" w:cs="仿宋_GB2312"/>
          <w:color w:val="auto"/>
          <w:spacing w:val="12"/>
          <w:sz w:val="32"/>
          <w:szCs w:val="32"/>
        </w:rPr>
        <w:t>服务。各街道区域</w:t>
      </w:r>
      <w:r>
        <w:rPr>
          <w:rFonts w:hint="eastAsia" w:ascii="仿宋_GB2312" w:hAnsi="仿宋_GB2312" w:eastAsia="仿宋_GB2312" w:cs="仿宋_GB2312"/>
          <w:color w:val="auto"/>
          <w:spacing w:val="5"/>
          <w:sz w:val="32"/>
          <w:szCs w:val="32"/>
        </w:rPr>
        <w:t>内外组织选择规范化、专业化、社会化的服务主体承担项目任务，</w:t>
      </w:r>
      <w:r>
        <w:rPr>
          <w:rFonts w:hint="eastAsia" w:ascii="仿宋_GB2312" w:hAnsi="仿宋_GB2312" w:eastAsia="仿宋_GB2312" w:cs="仿宋_GB2312"/>
          <w:color w:val="auto"/>
          <w:spacing w:val="20"/>
          <w:sz w:val="32"/>
          <w:szCs w:val="32"/>
        </w:rPr>
        <w:t>鼓励服务主体跨区域开展服务</w:t>
      </w:r>
      <w:r>
        <w:rPr>
          <w:rFonts w:hint="eastAsia" w:ascii="仿宋_GB2312" w:hAnsi="仿宋_GB2312" w:eastAsia="仿宋_GB2312" w:cs="仿宋_GB2312"/>
          <w:color w:val="auto"/>
          <w:spacing w:val="20"/>
          <w:sz w:val="32"/>
          <w:szCs w:val="32"/>
          <w:lang w:eastAsia="zh-CN"/>
        </w:rPr>
        <w:t>，组织填报《浑南区农业社会化服务项目申报表》（附件</w:t>
      </w:r>
      <w:r>
        <w:rPr>
          <w:rFonts w:hint="eastAsia" w:ascii="仿宋_GB2312" w:hAnsi="仿宋_GB2312" w:eastAsia="仿宋_GB2312" w:cs="仿宋_GB2312"/>
          <w:color w:val="auto"/>
          <w:spacing w:val="20"/>
          <w:sz w:val="32"/>
          <w:szCs w:val="32"/>
          <w:lang w:val="en-US" w:eastAsia="zh-CN"/>
        </w:rPr>
        <w:t>1</w:t>
      </w:r>
      <w:r>
        <w:rPr>
          <w:rFonts w:hint="eastAsia" w:ascii="仿宋_GB2312" w:hAnsi="仿宋_GB2312" w:eastAsia="仿宋_GB2312" w:cs="仿宋_GB2312"/>
          <w:color w:val="auto"/>
          <w:spacing w:val="20"/>
          <w:sz w:val="32"/>
          <w:szCs w:val="32"/>
          <w:lang w:eastAsia="zh-CN"/>
        </w:rPr>
        <w:t>）</w:t>
      </w:r>
      <w:r>
        <w:rPr>
          <w:rFonts w:hint="eastAsia" w:ascii="仿宋_GB2312" w:hAnsi="仿宋_GB2312" w:eastAsia="仿宋_GB2312" w:cs="仿宋_GB2312"/>
          <w:color w:val="auto"/>
          <w:spacing w:val="20"/>
          <w:sz w:val="32"/>
          <w:szCs w:val="32"/>
        </w:rPr>
        <w:t>。各街道服务主体原则上不少</w:t>
      </w:r>
      <w:r>
        <w:rPr>
          <w:rFonts w:hint="eastAsia" w:ascii="仿宋_GB2312" w:hAnsi="仿宋_GB2312" w:eastAsia="仿宋_GB2312" w:cs="仿宋_GB2312"/>
          <w:color w:val="auto"/>
          <w:spacing w:val="19"/>
          <w:sz w:val="32"/>
          <w:szCs w:val="32"/>
        </w:rPr>
        <w:t>于3</w:t>
      </w:r>
      <w:r>
        <w:rPr>
          <w:rFonts w:hint="eastAsia" w:ascii="仿宋_GB2312" w:hAnsi="仿宋_GB2312" w:eastAsia="仿宋_GB2312" w:cs="仿宋_GB2312"/>
          <w:color w:val="auto"/>
          <w:spacing w:val="20"/>
          <w:sz w:val="32"/>
          <w:szCs w:val="32"/>
        </w:rPr>
        <w:t>个，并在街道和村公示主体遴选</w:t>
      </w:r>
      <w:r>
        <w:rPr>
          <w:rFonts w:hint="eastAsia" w:ascii="仿宋_GB2312" w:hAnsi="仿宋_GB2312" w:eastAsia="仿宋_GB2312" w:cs="仿宋_GB2312"/>
          <w:color w:val="auto"/>
          <w:spacing w:val="20"/>
          <w:sz w:val="32"/>
          <w:szCs w:val="32"/>
          <w:lang w:eastAsia="zh-CN"/>
        </w:rPr>
        <w:t>（</w:t>
      </w:r>
      <w:r>
        <w:rPr>
          <w:rFonts w:hint="eastAsia" w:ascii="仿宋_GB2312" w:hAnsi="仿宋_GB2312" w:eastAsia="仿宋_GB2312" w:cs="仿宋_GB2312"/>
          <w:color w:val="auto"/>
          <w:spacing w:val="20"/>
          <w:sz w:val="32"/>
          <w:szCs w:val="32"/>
        </w:rPr>
        <w:t>包括合格服务主体名单和基本</w:t>
      </w:r>
      <w:r>
        <w:rPr>
          <w:rFonts w:hint="eastAsia" w:ascii="仿宋_GB2312" w:hAnsi="仿宋_GB2312" w:eastAsia="仿宋_GB2312" w:cs="仿宋_GB2312"/>
          <w:color w:val="auto"/>
          <w:spacing w:val="32"/>
          <w:sz w:val="32"/>
          <w:szCs w:val="32"/>
        </w:rPr>
        <w:t>信息、小农户标准、公开监督电话</w:t>
      </w:r>
      <w:r>
        <w:rPr>
          <w:rFonts w:hint="eastAsia" w:ascii="仿宋_GB2312" w:hAnsi="仿宋_GB2312" w:eastAsia="仿宋_GB2312" w:cs="仿宋_GB2312"/>
          <w:color w:val="auto"/>
          <w:spacing w:val="32"/>
          <w:sz w:val="32"/>
          <w:szCs w:val="32"/>
          <w:lang w:eastAsia="zh-CN"/>
        </w:rPr>
        <w:t>），</w:t>
      </w:r>
      <w:r>
        <w:rPr>
          <w:rFonts w:hint="eastAsia" w:ascii="仿宋_GB2312" w:hAnsi="仿宋_GB2312" w:eastAsia="仿宋_GB2312" w:cs="仿宋_GB2312"/>
          <w:color w:val="auto"/>
          <w:spacing w:val="32"/>
          <w:sz w:val="32"/>
          <w:szCs w:val="32"/>
        </w:rPr>
        <w:t>公示时间不少于7天，公</w:t>
      </w:r>
      <w:r>
        <w:rPr>
          <w:rFonts w:hint="eastAsia" w:ascii="仿宋_GB2312" w:hAnsi="仿宋_GB2312" w:eastAsia="仿宋_GB2312" w:cs="仿宋_GB2312"/>
          <w:color w:val="auto"/>
          <w:spacing w:val="24"/>
          <w:sz w:val="32"/>
          <w:szCs w:val="32"/>
        </w:rPr>
        <w:t>示后报区农业农村局备案，纳入浑南区202</w:t>
      </w:r>
      <w:r>
        <w:rPr>
          <w:rFonts w:hint="eastAsia" w:ascii="仿宋_GB2312" w:hAnsi="仿宋_GB2312" w:eastAsia="仿宋_GB2312" w:cs="仿宋_GB2312"/>
          <w:color w:val="auto"/>
          <w:spacing w:val="24"/>
          <w:sz w:val="32"/>
          <w:szCs w:val="32"/>
          <w:lang w:val="en-US" w:eastAsia="zh-CN"/>
        </w:rPr>
        <w:t>6</w:t>
      </w:r>
      <w:r>
        <w:rPr>
          <w:rFonts w:hint="eastAsia" w:ascii="仿宋_GB2312" w:hAnsi="仿宋_GB2312" w:eastAsia="仿宋_GB2312" w:cs="仿宋_GB2312"/>
          <w:color w:val="auto"/>
          <w:spacing w:val="24"/>
          <w:sz w:val="32"/>
          <w:szCs w:val="32"/>
        </w:rPr>
        <w:t>年度社会化实</w:t>
      </w:r>
      <w:r>
        <w:rPr>
          <w:rFonts w:hint="eastAsia" w:ascii="仿宋_GB2312" w:hAnsi="仿宋_GB2312" w:eastAsia="仿宋_GB2312" w:cs="仿宋_GB2312"/>
          <w:color w:val="auto"/>
          <w:spacing w:val="23"/>
          <w:sz w:val="32"/>
          <w:szCs w:val="32"/>
        </w:rPr>
        <w:t>施主</w:t>
      </w:r>
      <w:r>
        <w:rPr>
          <w:rFonts w:hint="eastAsia" w:ascii="仿宋_GB2312" w:hAnsi="仿宋_GB2312" w:eastAsia="仿宋_GB2312" w:cs="仿宋_GB2312"/>
          <w:color w:val="auto"/>
          <w:spacing w:val="14"/>
          <w:sz w:val="32"/>
          <w:szCs w:val="32"/>
        </w:rPr>
        <w:t>体名录。</w:t>
      </w:r>
      <w:r>
        <w:rPr>
          <w:rFonts w:hint="eastAsia" w:ascii="仿宋_GB2312" w:hAnsi="仿宋_GB2312" w:eastAsia="仿宋_GB2312" w:cs="仿宋_GB2312"/>
          <w:snapToGrid w:val="0"/>
          <w:color w:val="auto"/>
          <w:spacing w:val="7"/>
          <w:kern w:val="0"/>
          <w:sz w:val="32"/>
          <w:szCs w:val="32"/>
          <w:lang w:val="en-US" w:eastAsia="en-US" w:bidi="ar-SA"/>
        </w:rPr>
        <w:t>承担项目的服务主体应具备一定条件：</w:t>
      </w:r>
      <w:r>
        <w:rPr>
          <w:rFonts w:hint="eastAsia" w:ascii="仿宋_GB2312" w:hAnsi="仿宋_GB2312" w:eastAsia="仿宋_GB2312" w:cs="仿宋_GB2312"/>
          <w:b/>
          <w:bCs/>
          <w:snapToGrid w:val="0"/>
          <w:color w:val="auto"/>
          <w:spacing w:val="7"/>
          <w:kern w:val="0"/>
          <w:sz w:val="32"/>
          <w:szCs w:val="32"/>
          <w:lang w:val="en-US" w:eastAsia="en-US" w:bidi="ar-SA"/>
        </w:rPr>
        <w:t>一是</w:t>
      </w:r>
      <w:r>
        <w:rPr>
          <w:rFonts w:hint="eastAsia" w:ascii="仿宋_GB2312" w:hAnsi="仿宋_GB2312" w:eastAsia="仿宋_GB2312" w:cs="仿宋_GB2312"/>
          <w:snapToGrid w:val="0"/>
          <w:color w:val="auto"/>
          <w:spacing w:val="7"/>
          <w:kern w:val="0"/>
          <w:sz w:val="32"/>
          <w:szCs w:val="32"/>
          <w:lang w:val="en-US" w:eastAsia="en-US" w:bidi="ar-SA"/>
        </w:rPr>
        <w:t>具有农业社会化服务实践经验，原则上从事社会化服务两年以上，服务年限可参考农机购置年限等。</w:t>
      </w:r>
      <w:r>
        <w:rPr>
          <w:rFonts w:hint="eastAsia" w:ascii="仿宋_GB2312" w:hAnsi="仿宋_GB2312" w:eastAsia="仿宋_GB2312" w:cs="仿宋_GB2312"/>
          <w:b/>
          <w:bCs/>
          <w:snapToGrid w:val="0"/>
          <w:color w:val="auto"/>
          <w:spacing w:val="7"/>
          <w:kern w:val="0"/>
          <w:sz w:val="32"/>
          <w:szCs w:val="32"/>
          <w:lang w:val="en-US" w:eastAsia="en-US" w:bidi="ar-SA"/>
        </w:rPr>
        <w:t>二是</w:t>
      </w:r>
      <w:r>
        <w:rPr>
          <w:rFonts w:hint="eastAsia" w:ascii="仿宋_GB2312" w:hAnsi="仿宋_GB2312" w:eastAsia="仿宋_GB2312" w:cs="仿宋_GB2312"/>
          <w:snapToGrid w:val="0"/>
          <w:color w:val="auto"/>
          <w:spacing w:val="7"/>
          <w:kern w:val="0"/>
          <w:sz w:val="32"/>
          <w:szCs w:val="32"/>
          <w:lang w:val="en-US" w:eastAsia="en-US" w:bidi="ar-SA"/>
        </w:rPr>
        <w:t>拥有与其服务业务范围、服务能力相匹配的专业农业机械设备、技术人员以及其他基础条件。</w:t>
      </w:r>
      <w:r>
        <w:rPr>
          <w:rFonts w:hint="eastAsia" w:ascii="仿宋_GB2312" w:hAnsi="仿宋_GB2312" w:eastAsia="仿宋_GB2312" w:cs="仿宋_GB2312"/>
          <w:b/>
          <w:bCs/>
          <w:snapToGrid w:val="0"/>
          <w:color w:val="auto"/>
          <w:spacing w:val="7"/>
          <w:kern w:val="0"/>
          <w:sz w:val="32"/>
          <w:szCs w:val="32"/>
          <w:lang w:val="en-US" w:eastAsia="en-US" w:bidi="ar-SA"/>
        </w:rPr>
        <w:t>三是</w:t>
      </w:r>
      <w:r>
        <w:rPr>
          <w:rFonts w:hint="eastAsia" w:ascii="仿宋_GB2312" w:hAnsi="仿宋_GB2312" w:eastAsia="仿宋_GB2312" w:cs="仿宋_GB2312"/>
          <w:snapToGrid w:val="0"/>
          <w:color w:val="auto"/>
          <w:spacing w:val="7"/>
          <w:kern w:val="0"/>
          <w:sz w:val="32"/>
          <w:szCs w:val="32"/>
          <w:lang w:val="en-US" w:eastAsia="en-US" w:bidi="ar-SA"/>
        </w:rPr>
        <w:t>在农民群众中享有良好的信誉，所提供的服务在质量和价格方面受到服务对象的普遍认可。</w:t>
      </w:r>
      <w:r>
        <w:rPr>
          <w:rFonts w:hint="eastAsia" w:ascii="仿宋_GB2312" w:hAnsi="仿宋_GB2312" w:eastAsia="仿宋_GB2312" w:cs="仿宋_GB2312"/>
          <w:b/>
          <w:bCs/>
          <w:snapToGrid w:val="0"/>
          <w:color w:val="auto"/>
          <w:spacing w:val="7"/>
          <w:kern w:val="0"/>
          <w:sz w:val="32"/>
          <w:szCs w:val="32"/>
          <w:lang w:val="en-US" w:eastAsia="en-US" w:bidi="ar-SA"/>
        </w:rPr>
        <w:t>四是</w:t>
      </w:r>
      <w:r>
        <w:rPr>
          <w:rFonts w:hint="eastAsia" w:ascii="仿宋_GB2312" w:hAnsi="仿宋_GB2312" w:eastAsia="仿宋_GB2312" w:cs="仿宋_GB2312"/>
          <w:snapToGrid w:val="0"/>
          <w:color w:val="auto"/>
          <w:spacing w:val="7"/>
          <w:kern w:val="0"/>
          <w:sz w:val="32"/>
          <w:szCs w:val="32"/>
          <w:lang w:val="en-US" w:eastAsia="en-US" w:bidi="ar-SA"/>
        </w:rPr>
        <w:t>自觉接受农业社会化服务行业管理部门的监管</w:t>
      </w:r>
      <w:r>
        <w:rPr>
          <w:rFonts w:hint="eastAsia" w:ascii="仿宋_GB2312" w:hAnsi="仿宋_GB2312" w:eastAsia="仿宋_GB2312" w:cs="仿宋_GB2312"/>
          <w:snapToGrid w:val="0"/>
          <w:color w:val="auto"/>
          <w:spacing w:val="7"/>
          <w:kern w:val="0"/>
          <w:sz w:val="32"/>
          <w:szCs w:val="32"/>
          <w:lang w:val="en-US" w:eastAsia="zh-CN" w:bidi="ar-SA"/>
        </w:rPr>
        <w:t>，</w:t>
      </w:r>
      <w:r>
        <w:rPr>
          <w:rFonts w:hint="eastAsia" w:ascii="仿宋_GB2312" w:hAnsi="仿宋_GB2312" w:eastAsia="仿宋_GB2312" w:cs="仿宋_GB2312"/>
          <w:color w:val="auto"/>
          <w:spacing w:val="17"/>
          <w:sz w:val="32"/>
          <w:szCs w:val="32"/>
        </w:rPr>
        <w:t>项目任务实施街道选择承担任务的服务主</w:t>
      </w:r>
      <w:r>
        <w:rPr>
          <w:rFonts w:hint="eastAsia" w:ascii="仿宋_GB2312" w:hAnsi="仿宋_GB2312" w:eastAsia="仿宋_GB2312" w:cs="仿宋_GB2312"/>
          <w:color w:val="auto"/>
          <w:spacing w:val="21"/>
          <w:sz w:val="32"/>
          <w:szCs w:val="32"/>
        </w:rPr>
        <w:t>体原则上不少于</w:t>
      </w:r>
      <w:r>
        <w:rPr>
          <w:rFonts w:hint="eastAsia" w:ascii="仿宋_GB2312" w:hAnsi="仿宋_GB2312" w:eastAsia="仿宋_GB2312" w:cs="仿宋_GB2312"/>
          <w:color w:val="auto"/>
          <w:spacing w:val="21"/>
          <w:sz w:val="32"/>
          <w:szCs w:val="32"/>
          <w:lang w:val="en-US" w:eastAsia="zh-CN"/>
        </w:rPr>
        <w:t>3</w:t>
      </w:r>
      <w:r>
        <w:rPr>
          <w:rFonts w:hint="eastAsia" w:ascii="仿宋_GB2312" w:hAnsi="仿宋_GB2312" w:eastAsia="仿宋_GB2312" w:cs="仿宋_GB2312"/>
          <w:color w:val="auto"/>
          <w:spacing w:val="21"/>
          <w:sz w:val="32"/>
          <w:szCs w:val="32"/>
        </w:rPr>
        <w:t>个，服务主体可以跨区域</w:t>
      </w:r>
      <w:r>
        <w:rPr>
          <w:rFonts w:hint="eastAsia" w:ascii="仿宋_GB2312" w:hAnsi="仿宋_GB2312" w:eastAsia="仿宋_GB2312" w:cs="仿宋_GB2312"/>
          <w:color w:val="auto"/>
          <w:spacing w:val="20"/>
          <w:sz w:val="32"/>
          <w:szCs w:val="32"/>
        </w:rPr>
        <w:t>开展服务，探索丘陵</w:t>
      </w:r>
      <w:r>
        <w:rPr>
          <w:rFonts w:hint="eastAsia" w:ascii="仿宋_GB2312" w:hAnsi="仿宋_GB2312" w:eastAsia="仿宋_GB2312" w:cs="仿宋_GB2312"/>
          <w:color w:val="auto"/>
          <w:spacing w:val="17"/>
          <w:sz w:val="32"/>
          <w:szCs w:val="32"/>
        </w:rPr>
        <w:t>山区托管服务。</w:t>
      </w:r>
    </w:p>
    <w:p w14:paraId="5D5C73D9">
      <w:pPr>
        <w:pStyle w:val="4"/>
        <w:keepNext w:val="0"/>
        <w:keepLines w:val="0"/>
        <w:pageBreakBefore w:val="0"/>
        <w:widowControl/>
        <w:numPr>
          <w:ilvl w:val="0"/>
          <w:numId w:val="0"/>
        </w:numPr>
        <w:kinsoku/>
        <w:wordWrap/>
        <w:overflowPunct/>
        <w:topLinePunct w:val="0"/>
        <w:autoSpaceDE w:val="0"/>
        <w:autoSpaceDN w:val="0"/>
        <w:bidi w:val="0"/>
        <w:adjustRightInd w:val="0"/>
        <w:snapToGrid w:val="0"/>
        <w:spacing w:line="579" w:lineRule="exact"/>
        <w:ind w:right="0" w:rightChars="0" w:firstLine="640" w:firstLineChars="200"/>
        <w:textAlignment w:val="baseline"/>
        <w:rPr>
          <w:rFonts w:hint="eastAsia" w:ascii="楷体_GB2312" w:hAnsi="楷体_GB2312" w:eastAsia="楷体_GB2312" w:cs="楷体_GB2312"/>
          <w:b w:val="0"/>
          <w:bCs w:val="0"/>
          <w:snapToGrid w:val="0"/>
          <w:color w:val="auto"/>
          <w:kern w:val="0"/>
          <w:sz w:val="32"/>
          <w:szCs w:val="32"/>
          <w:lang w:val="en-US" w:eastAsia="zh-CN" w:bidi="ar-SA"/>
        </w:rPr>
      </w:pPr>
      <w:r>
        <w:rPr>
          <w:rFonts w:hint="eastAsia" w:ascii="楷体_GB2312" w:hAnsi="楷体_GB2312" w:eastAsia="楷体_GB2312" w:cs="楷体_GB2312"/>
          <w:b w:val="0"/>
          <w:bCs w:val="0"/>
          <w:snapToGrid w:val="0"/>
          <w:color w:val="auto"/>
          <w:kern w:val="0"/>
          <w:sz w:val="32"/>
          <w:szCs w:val="32"/>
          <w:lang w:val="en-US" w:eastAsia="zh-CN" w:bidi="ar-SA"/>
        </w:rPr>
        <w:t>（七）</w:t>
      </w:r>
      <w:r>
        <w:rPr>
          <w:rFonts w:hint="eastAsia" w:ascii="楷体_GB2312" w:hAnsi="楷体_GB2312" w:eastAsia="楷体_GB2312" w:cs="楷体_GB2312"/>
          <w:b w:val="0"/>
          <w:bCs w:val="0"/>
          <w:snapToGrid w:val="0"/>
          <w:color w:val="auto"/>
          <w:kern w:val="0"/>
          <w:sz w:val="32"/>
          <w:szCs w:val="32"/>
          <w:lang w:val="en-US" w:eastAsia="en-US" w:bidi="ar-SA"/>
        </w:rPr>
        <w:t>项目环节数量</w:t>
      </w:r>
    </w:p>
    <w:p w14:paraId="1D7379D7">
      <w:pPr>
        <w:pStyle w:val="4"/>
        <w:keepNext w:val="0"/>
        <w:keepLines w:val="0"/>
        <w:pageBreakBefore w:val="0"/>
        <w:widowControl/>
        <w:numPr>
          <w:ilvl w:val="0"/>
          <w:numId w:val="0"/>
        </w:numPr>
        <w:kinsoku/>
        <w:wordWrap/>
        <w:overflowPunct/>
        <w:topLinePunct w:val="0"/>
        <w:autoSpaceDE w:val="0"/>
        <w:autoSpaceDN w:val="0"/>
        <w:bidi w:val="0"/>
        <w:adjustRightInd w:val="0"/>
        <w:snapToGrid w:val="0"/>
        <w:spacing w:line="579" w:lineRule="exact"/>
        <w:ind w:right="0" w:rightChars="0" w:firstLine="708" w:firstLineChars="200"/>
        <w:jc w:val="both"/>
        <w:textAlignment w:val="baseline"/>
        <w:rPr>
          <w:rFonts w:hint="eastAsia" w:ascii="仿宋_GB2312" w:hAnsi="仿宋_GB2312" w:eastAsia="仿宋_GB2312" w:cs="仿宋_GB2312"/>
          <w:snapToGrid w:val="0"/>
          <w:color w:val="auto"/>
          <w:spacing w:val="17"/>
          <w:kern w:val="0"/>
          <w:sz w:val="32"/>
          <w:szCs w:val="32"/>
          <w:lang w:val="en-US" w:eastAsia="en-US" w:bidi="ar-SA"/>
        </w:rPr>
      </w:pPr>
      <w:r>
        <w:rPr>
          <w:rFonts w:hint="eastAsia" w:ascii="仿宋_GB2312" w:hAnsi="仿宋_GB2312" w:eastAsia="仿宋_GB2312" w:cs="仿宋_GB2312"/>
          <w:snapToGrid w:val="0"/>
          <w:color w:val="auto"/>
          <w:spacing w:val="17"/>
          <w:kern w:val="0"/>
          <w:sz w:val="32"/>
          <w:szCs w:val="32"/>
          <w:lang w:val="en-US" w:eastAsia="en-US" w:bidi="ar-SA"/>
        </w:rPr>
        <w:t>承担项目服务主体的服务内容应不少于2个环节。推广应用关键技术和高效农机作业服务、在丘陵山区开展社会化服务的，服务内容可为单环节。</w:t>
      </w:r>
    </w:p>
    <w:p w14:paraId="02ACE36A">
      <w:pPr>
        <w:keepNext w:val="0"/>
        <w:keepLines w:val="0"/>
        <w:pageBreakBefore w:val="0"/>
        <w:widowControl/>
        <w:kinsoku/>
        <w:wordWrap/>
        <w:overflowPunct/>
        <w:topLinePunct w:val="0"/>
        <w:autoSpaceDE w:val="0"/>
        <w:autoSpaceDN w:val="0"/>
        <w:bidi w:val="0"/>
        <w:adjustRightInd w:val="0"/>
        <w:snapToGrid w:val="0"/>
        <w:spacing w:line="579" w:lineRule="exact"/>
        <w:ind w:left="0" w:firstLine="680" w:firstLineChars="200"/>
        <w:jc w:val="both"/>
        <w:textAlignment w:val="baseline"/>
        <w:outlineLvl w:val="2"/>
        <w:rPr>
          <w:rFonts w:ascii="黑体" w:hAnsi="黑体" w:eastAsia="黑体" w:cs="黑体"/>
          <w:b w:val="0"/>
          <w:bCs w:val="0"/>
          <w:color w:val="auto"/>
          <w:sz w:val="32"/>
          <w:szCs w:val="32"/>
        </w:rPr>
      </w:pPr>
      <w:r>
        <w:rPr>
          <w:rFonts w:hint="eastAsia" w:ascii="黑体" w:hAnsi="黑体" w:eastAsia="黑体" w:cs="黑体"/>
          <w:b w:val="0"/>
          <w:bCs w:val="0"/>
          <w:color w:val="auto"/>
          <w:spacing w:val="10"/>
          <w:sz w:val="32"/>
          <w:szCs w:val="32"/>
          <w:lang w:eastAsia="zh-CN"/>
        </w:rPr>
        <w:t>四</w:t>
      </w:r>
      <w:r>
        <w:rPr>
          <w:rFonts w:ascii="黑体" w:hAnsi="黑体" w:eastAsia="黑体" w:cs="黑体"/>
          <w:b w:val="0"/>
          <w:bCs w:val="0"/>
          <w:color w:val="auto"/>
          <w:spacing w:val="10"/>
          <w:sz w:val="32"/>
          <w:szCs w:val="32"/>
        </w:rPr>
        <w:t>、实施程序</w:t>
      </w:r>
    </w:p>
    <w:p w14:paraId="5C3716E0">
      <w:pPr>
        <w:pStyle w:val="4"/>
        <w:keepNext w:val="0"/>
        <w:keepLines w:val="0"/>
        <w:pageBreakBefore w:val="0"/>
        <w:widowControl/>
        <w:numPr>
          <w:ilvl w:val="0"/>
          <w:numId w:val="0"/>
        </w:numPr>
        <w:kinsoku/>
        <w:wordWrap/>
        <w:overflowPunct/>
        <w:topLinePunct w:val="0"/>
        <w:autoSpaceDE w:val="0"/>
        <w:autoSpaceDN w:val="0"/>
        <w:bidi w:val="0"/>
        <w:adjustRightInd w:val="0"/>
        <w:snapToGrid w:val="0"/>
        <w:spacing w:line="579" w:lineRule="exact"/>
        <w:ind w:right="0" w:rightChars="0" w:firstLine="640" w:firstLineChars="200"/>
        <w:textAlignment w:val="baseline"/>
        <w:rPr>
          <w:rFonts w:hint="eastAsia" w:ascii="楷体_GB2312" w:hAnsi="楷体_GB2312" w:eastAsia="楷体_GB2312" w:cs="楷体_GB2312"/>
          <w:b w:val="0"/>
          <w:bCs w:val="0"/>
          <w:snapToGrid w:val="0"/>
          <w:color w:val="auto"/>
          <w:kern w:val="0"/>
          <w:sz w:val="32"/>
          <w:szCs w:val="32"/>
          <w:lang w:val="en-US" w:eastAsia="zh-CN" w:bidi="ar-SA"/>
        </w:rPr>
      </w:pPr>
      <w:r>
        <w:rPr>
          <w:rFonts w:hint="eastAsia" w:ascii="楷体_GB2312" w:hAnsi="楷体_GB2312" w:eastAsia="楷体_GB2312" w:cs="楷体_GB2312"/>
          <w:b w:val="0"/>
          <w:bCs w:val="0"/>
          <w:snapToGrid w:val="0"/>
          <w:color w:val="auto"/>
          <w:kern w:val="0"/>
          <w:sz w:val="32"/>
          <w:szCs w:val="32"/>
          <w:lang w:val="en-US" w:eastAsia="zh-CN" w:bidi="ar-SA"/>
        </w:rPr>
        <w:t>（</w:t>
      </w:r>
      <w:r>
        <w:rPr>
          <w:rFonts w:hint="eastAsia" w:ascii="楷体_GB2312" w:hAnsi="楷体_GB2312" w:eastAsia="楷体_GB2312" w:cs="楷体_GB2312"/>
          <w:b w:val="0"/>
          <w:bCs w:val="0"/>
          <w:snapToGrid w:val="0"/>
          <w:color w:val="auto"/>
          <w:kern w:val="0"/>
          <w:sz w:val="32"/>
          <w:szCs w:val="32"/>
          <w:lang w:val="en-US" w:eastAsia="en-US" w:bidi="ar-SA"/>
        </w:rPr>
        <w:t>一</w:t>
      </w:r>
      <w:r>
        <w:rPr>
          <w:rFonts w:hint="eastAsia" w:ascii="楷体_GB2312" w:hAnsi="楷体_GB2312" w:eastAsia="楷体_GB2312" w:cs="楷体_GB2312"/>
          <w:b w:val="0"/>
          <w:bCs w:val="0"/>
          <w:snapToGrid w:val="0"/>
          <w:color w:val="auto"/>
          <w:kern w:val="0"/>
          <w:sz w:val="32"/>
          <w:szCs w:val="32"/>
          <w:lang w:val="en-US" w:eastAsia="zh-CN" w:bidi="ar-SA"/>
        </w:rPr>
        <w:t>）制定实施方案</w:t>
      </w:r>
    </w:p>
    <w:p w14:paraId="5FB52A4B">
      <w:pPr>
        <w:pStyle w:val="4"/>
        <w:keepNext w:val="0"/>
        <w:keepLines w:val="0"/>
        <w:pageBreakBefore w:val="0"/>
        <w:widowControl/>
        <w:kinsoku/>
        <w:wordWrap/>
        <w:overflowPunct/>
        <w:topLinePunct w:val="0"/>
        <w:autoSpaceDE w:val="0"/>
        <w:autoSpaceDN w:val="0"/>
        <w:bidi w:val="0"/>
        <w:adjustRightInd w:val="0"/>
        <w:snapToGrid w:val="0"/>
        <w:spacing w:line="579" w:lineRule="exact"/>
        <w:ind w:right="0" w:firstLine="708" w:firstLineChars="200"/>
        <w:jc w:val="both"/>
        <w:textAlignment w:val="baseline"/>
        <w:rPr>
          <w:color w:val="auto"/>
          <w:sz w:val="32"/>
          <w:szCs w:val="32"/>
          <w:highlight w:val="none"/>
        </w:rPr>
      </w:pPr>
      <w:r>
        <w:rPr>
          <w:rFonts w:hint="eastAsia" w:ascii="仿宋_GB2312" w:hAnsi="仿宋_GB2312" w:eastAsia="仿宋_GB2312" w:cs="仿宋_GB2312"/>
          <w:color w:val="auto"/>
          <w:spacing w:val="17"/>
          <w:sz w:val="32"/>
          <w:szCs w:val="32"/>
          <w:highlight w:val="none"/>
        </w:rPr>
        <w:t>制定《浑南区202</w:t>
      </w:r>
      <w:r>
        <w:rPr>
          <w:rFonts w:hint="eastAsia" w:ascii="仿宋_GB2312" w:hAnsi="仿宋_GB2312" w:eastAsia="仿宋_GB2312" w:cs="仿宋_GB2312"/>
          <w:color w:val="auto"/>
          <w:spacing w:val="17"/>
          <w:sz w:val="32"/>
          <w:szCs w:val="32"/>
          <w:highlight w:val="none"/>
          <w:lang w:val="en-US" w:eastAsia="zh-CN"/>
        </w:rPr>
        <w:t>6</w:t>
      </w:r>
      <w:r>
        <w:rPr>
          <w:rFonts w:hint="eastAsia" w:ascii="仿宋_GB2312" w:hAnsi="仿宋_GB2312" w:eastAsia="仿宋_GB2312" w:cs="仿宋_GB2312"/>
          <w:color w:val="auto"/>
          <w:spacing w:val="17"/>
          <w:sz w:val="32"/>
          <w:szCs w:val="32"/>
          <w:highlight w:val="none"/>
        </w:rPr>
        <w:t>年农业社会化服务项目实施方案》并上报沈阳市农业农村部门备案</w:t>
      </w:r>
      <w:r>
        <w:rPr>
          <w:rFonts w:hint="eastAsia" w:ascii="仿宋_GB2312" w:hAnsi="仿宋_GB2312" w:eastAsia="仿宋_GB2312" w:cs="仿宋_GB2312"/>
          <w:color w:val="auto"/>
          <w:spacing w:val="24"/>
          <w:sz w:val="32"/>
          <w:szCs w:val="32"/>
          <w:highlight w:val="none"/>
        </w:rPr>
        <w:t>。</w:t>
      </w:r>
    </w:p>
    <w:p w14:paraId="54B07094">
      <w:pPr>
        <w:keepNext w:val="0"/>
        <w:keepLines w:val="0"/>
        <w:pageBreakBefore w:val="0"/>
        <w:widowControl/>
        <w:kinsoku/>
        <w:wordWrap/>
        <w:overflowPunct/>
        <w:topLinePunct w:val="0"/>
        <w:autoSpaceDE w:val="0"/>
        <w:autoSpaceDN w:val="0"/>
        <w:bidi w:val="0"/>
        <w:adjustRightInd w:val="0"/>
        <w:snapToGrid w:val="0"/>
        <w:spacing w:line="579" w:lineRule="exact"/>
        <w:ind w:left="0" w:firstLine="640" w:firstLineChars="200"/>
        <w:jc w:val="both"/>
        <w:textAlignment w:val="baseline"/>
        <w:outlineLvl w:val="2"/>
        <w:rPr>
          <w:rFonts w:hint="eastAsia" w:ascii="仿宋_GB2312" w:hAnsi="仿宋_GB2312" w:eastAsia="仿宋_GB2312" w:cs="仿宋_GB2312"/>
          <w:color w:val="0070C0"/>
          <w:spacing w:val="11"/>
          <w:sz w:val="32"/>
          <w:szCs w:val="32"/>
          <w:lang w:eastAsia="zh-CN"/>
        </w:rPr>
      </w:pPr>
      <w:r>
        <w:rPr>
          <w:rFonts w:hint="eastAsia" w:ascii="楷体_GB2312" w:hAnsi="楷体_GB2312" w:eastAsia="楷体_GB2312" w:cs="楷体_GB2312"/>
          <w:b w:val="0"/>
          <w:bCs w:val="0"/>
          <w:snapToGrid w:val="0"/>
          <w:color w:val="auto"/>
          <w:kern w:val="0"/>
          <w:sz w:val="32"/>
          <w:szCs w:val="32"/>
          <w:lang w:val="en-US" w:eastAsia="zh-CN" w:bidi="ar-SA"/>
        </w:rPr>
        <w:t>（二）实施阶段</w:t>
      </w:r>
    </w:p>
    <w:p w14:paraId="41A3F659">
      <w:pPr>
        <w:keepNext w:val="0"/>
        <w:keepLines w:val="0"/>
        <w:pageBreakBefore w:val="0"/>
        <w:widowControl/>
        <w:kinsoku/>
        <w:wordWrap/>
        <w:overflowPunct/>
        <w:topLinePunct w:val="0"/>
        <w:autoSpaceDE w:val="0"/>
        <w:autoSpaceDN w:val="0"/>
        <w:bidi w:val="0"/>
        <w:adjustRightInd w:val="0"/>
        <w:snapToGrid w:val="0"/>
        <w:spacing w:line="579" w:lineRule="exact"/>
        <w:ind w:left="0" w:firstLine="712" w:firstLineChars="200"/>
        <w:jc w:val="both"/>
        <w:textAlignment w:val="baseline"/>
        <w:outlineLvl w:val="2"/>
        <w:rPr>
          <w:rFonts w:hint="eastAsia" w:ascii="仿宋_GB2312" w:hAnsi="仿宋_GB2312" w:eastAsia="仿宋_GB2312" w:cs="仿宋_GB2312"/>
          <w:color w:val="auto"/>
          <w:spacing w:val="18"/>
          <w:sz w:val="32"/>
          <w:szCs w:val="32"/>
        </w:rPr>
      </w:pPr>
      <w:r>
        <w:rPr>
          <w:rFonts w:hint="eastAsia" w:ascii="仿宋_GB2312" w:hAnsi="仿宋_GB2312" w:eastAsia="仿宋_GB2312" w:cs="仿宋_GB2312"/>
          <w:color w:val="auto"/>
          <w:spacing w:val="18"/>
          <w:sz w:val="32"/>
          <w:szCs w:val="32"/>
        </w:rPr>
        <w:t>各街道公示服务主体名单，公示不少于7日。指导纳入名录的服务主体与小农户签订服务合同，申报文本材料装订成册（包括服务主体执照复印件、法人身份证复印件、开户行许可证复印件、《202</w:t>
      </w:r>
      <w:r>
        <w:rPr>
          <w:rFonts w:hint="eastAsia" w:ascii="仿宋_GB2312" w:hAnsi="仿宋_GB2312" w:eastAsia="仿宋_GB2312" w:cs="仿宋_GB2312"/>
          <w:color w:val="auto"/>
          <w:spacing w:val="18"/>
          <w:sz w:val="32"/>
          <w:szCs w:val="32"/>
          <w:lang w:val="en-US" w:eastAsia="zh-CN"/>
        </w:rPr>
        <w:t>6</w:t>
      </w:r>
      <w:r>
        <w:rPr>
          <w:rFonts w:hint="eastAsia" w:ascii="仿宋_GB2312" w:hAnsi="仿宋_GB2312" w:eastAsia="仿宋_GB2312" w:cs="仿宋_GB2312"/>
          <w:color w:val="auto"/>
          <w:spacing w:val="18"/>
          <w:sz w:val="32"/>
          <w:szCs w:val="32"/>
        </w:rPr>
        <w:t>年社会化服务收获作业合同签订统计表》、与农户签订的农业社会化服务合同原件；各街道做好培训宣传工作；服务主体完成监测设备的安装与调试工作。服务主体应与服务对象签订服务合同，明确服务内容、服务时间、服务价格、双方权利义务等事项，按照合同要求开展服务，并留存服务照片、作业单、服务合同等材料。实施方案印发前，承担项目的服务</w:t>
      </w:r>
      <w:r>
        <w:rPr>
          <w:rFonts w:hint="eastAsia" w:ascii="仿宋_GB2312" w:hAnsi="仿宋_GB2312" w:eastAsia="仿宋_GB2312" w:cs="仿宋_GB2312"/>
          <w:color w:val="auto"/>
          <w:spacing w:val="18"/>
          <w:sz w:val="32"/>
          <w:szCs w:val="32"/>
          <w:lang w:eastAsia="zh-CN"/>
        </w:rPr>
        <w:t>主</w:t>
      </w:r>
      <w:r>
        <w:rPr>
          <w:rFonts w:hint="eastAsia" w:ascii="仿宋_GB2312" w:hAnsi="仿宋_GB2312" w:eastAsia="仿宋_GB2312" w:cs="仿宋_GB2312"/>
          <w:color w:val="auto"/>
          <w:spacing w:val="18"/>
          <w:sz w:val="32"/>
          <w:szCs w:val="32"/>
        </w:rPr>
        <w:t>体当年已实施的符合项目要求且验收合格的服务环节纳入补助范围。</w:t>
      </w:r>
    </w:p>
    <w:p w14:paraId="412270C8">
      <w:pPr>
        <w:keepNext w:val="0"/>
        <w:keepLines w:val="0"/>
        <w:pageBreakBefore w:val="0"/>
        <w:widowControl/>
        <w:kinsoku/>
        <w:wordWrap/>
        <w:overflowPunct/>
        <w:topLinePunct w:val="0"/>
        <w:autoSpaceDE w:val="0"/>
        <w:autoSpaceDN w:val="0"/>
        <w:bidi w:val="0"/>
        <w:adjustRightInd w:val="0"/>
        <w:snapToGrid w:val="0"/>
        <w:spacing w:line="579" w:lineRule="exact"/>
        <w:ind w:left="0" w:firstLine="684" w:firstLineChars="200"/>
        <w:jc w:val="both"/>
        <w:textAlignment w:val="baseline"/>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pacing w:val="11"/>
          <w:sz w:val="32"/>
          <w:szCs w:val="32"/>
        </w:rPr>
        <w:t>服务主体根据服务合同开</w:t>
      </w:r>
      <w:r>
        <w:rPr>
          <w:rFonts w:hint="eastAsia" w:ascii="仿宋_GB2312" w:hAnsi="仿宋_GB2312" w:eastAsia="仿宋_GB2312" w:cs="仿宋_GB2312"/>
          <w:color w:val="auto"/>
          <w:spacing w:val="10"/>
          <w:sz w:val="32"/>
          <w:szCs w:val="32"/>
        </w:rPr>
        <w:t>展作业服务，区</w:t>
      </w:r>
      <w:r>
        <w:rPr>
          <w:rFonts w:hint="eastAsia" w:ascii="仿宋_GB2312" w:hAnsi="仿宋_GB2312" w:eastAsia="仿宋_GB2312" w:cs="仿宋_GB2312"/>
          <w:color w:val="auto"/>
          <w:spacing w:val="16"/>
          <w:sz w:val="32"/>
          <w:szCs w:val="32"/>
        </w:rPr>
        <w:t>农业农村局监督第三方监测公司有序开展监测及服务主体托管</w:t>
      </w:r>
      <w:r>
        <w:rPr>
          <w:rFonts w:hint="eastAsia" w:ascii="仿宋_GB2312" w:hAnsi="仿宋_GB2312" w:eastAsia="仿宋_GB2312" w:cs="仿宋_GB2312"/>
          <w:color w:val="auto"/>
          <w:spacing w:val="6"/>
          <w:sz w:val="32"/>
          <w:szCs w:val="32"/>
        </w:rPr>
        <w:t>服务工作，随机抽查服务质量，开展调查研究工作。</w:t>
      </w:r>
    </w:p>
    <w:p w14:paraId="266B4B4F">
      <w:pPr>
        <w:pStyle w:val="4"/>
        <w:keepNext w:val="0"/>
        <w:keepLines w:val="0"/>
        <w:pageBreakBefore w:val="0"/>
        <w:widowControl/>
        <w:kinsoku/>
        <w:wordWrap/>
        <w:overflowPunct/>
        <w:topLinePunct w:val="0"/>
        <w:autoSpaceDE w:val="0"/>
        <w:autoSpaceDN w:val="0"/>
        <w:bidi w:val="0"/>
        <w:adjustRightInd w:val="0"/>
        <w:snapToGrid w:val="0"/>
        <w:spacing w:line="579" w:lineRule="exact"/>
        <w:ind w:right="0" w:firstLine="640" w:firstLineChars="200"/>
        <w:textAlignment w:val="baseline"/>
        <w:rPr>
          <w:rFonts w:hint="eastAsia" w:ascii="楷体_GB2312" w:hAnsi="楷体_GB2312" w:eastAsia="楷体_GB2312" w:cs="楷体_GB2312"/>
          <w:b w:val="0"/>
          <w:bCs w:val="0"/>
          <w:snapToGrid w:val="0"/>
          <w:color w:val="auto"/>
          <w:kern w:val="0"/>
          <w:sz w:val="32"/>
          <w:szCs w:val="32"/>
          <w:lang w:val="en-US" w:eastAsia="zh-CN" w:bidi="ar-SA"/>
        </w:rPr>
      </w:pPr>
      <w:r>
        <w:rPr>
          <w:rFonts w:hint="eastAsia" w:ascii="楷体_GB2312" w:hAnsi="楷体_GB2312" w:eastAsia="楷体_GB2312" w:cs="楷体_GB2312"/>
          <w:b w:val="0"/>
          <w:bCs w:val="0"/>
          <w:snapToGrid w:val="0"/>
          <w:color w:val="auto"/>
          <w:kern w:val="0"/>
          <w:sz w:val="32"/>
          <w:szCs w:val="32"/>
          <w:lang w:val="en-US" w:eastAsia="zh-CN" w:bidi="ar-SA"/>
        </w:rPr>
        <w:t>（三）严格检查验收</w:t>
      </w:r>
    </w:p>
    <w:p w14:paraId="59B67C34">
      <w:pPr>
        <w:keepNext w:val="0"/>
        <w:keepLines w:val="0"/>
        <w:pageBreakBefore w:val="0"/>
        <w:numPr>
          <w:ilvl w:val="0"/>
          <w:numId w:val="0"/>
        </w:numPr>
        <w:kinsoku/>
        <w:wordWrap/>
        <w:overflowPunct/>
        <w:topLinePunct w:val="0"/>
        <w:autoSpaceDE/>
        <w:autoSpaceDN/>
        <w:bidi w:val="0"/>
        <w:adjustRightInd/>
        <w:snapToGrid/>
        <w:spacing w:line="579" w:lineRule="exact"/>
        <w:ind w:firstLine="640"/>
        <w:textAlignment w:val="auto"/>
        <w:rPr>
          <w:rFonts w:hint="eastAsia" w:ascii="仿宋_GB2312" w:hAnsi="仿宋_GB2312" w:eastAsia="仿宋_GB2312" w:cs="仿宋_GB2312"/>
          <w:snapToGrid w:val="0"/>
          <w:color w:val="auto"/>
          <w:spacing w:val="10"/>
          <w:kern w:val="0"/>
          <w:sz w:val="32"/>
          <w:szCs w:val="32"/>
          <w:lang w:val="en-US" w:eastAsia="zh-CN" w:bidi="ar-SA"/>
        </w:rPr>
      </w:pPr>
      <w:r>
        <w:rPr>
          <w:rFonts w:hint="eastAsia" w:ascii="仿宋_GB2312" w:hAnsi="仿宋_GB2312" w:eastAsia="仿宋_GB2312" w:cs="仿宋_GB2312"/>
          <w:snapToGrid w:val="0"/>
          <w:color w:val="auto"/>
          <w:spacing w:val="10"/>
          <w:kern w:val="0"/>
          <w:sz w:val="32"/>
          <w:szCs w:val="32"/>
          <w:lang w:val="en-US" w:eastAsia="en-US" w:bidi="ar-SA"/>
        </w:rPr>
        <w:t>检查验收阶段</w:t>
      </w:r>
      <w:r>
        <w:rPr>
          <w:rFonts w:hint="eastAsia" w:ascii="仿宋_GB2312" w:hAnsi="仿宋_GB2312" w:eastAsia="仿宋_GB2312" w:cs="仿宋_GB2312"/>
          <w:snapToGrid w:val="0"/>
          <w:color w:val="auto"/>
          <w:spacing w:val="10"/>
          <w:kern w:val="0"/>
          <w:sz w:val="32"/>
          <w:szCs w:val="32"/>
          <w:lang w:val="en-US" w:eastAsia="zh-CN" w:bidi="ar-SA"/>
        </w:rPr>
        <w:t>，</w:t>
      </w:r>
      <w:r>
        <w:rPr>
          <w:rFonts w:hint="eastAsia" w:ascii="仿宋_GB2312" w:hAnsi="仿宋_GB2312" w:eastAsia="仿宋_GB2312" w:cs="仿宋_GB2312"/>
          <w:snapToGrid w:val="0"/>
          <w:color w:val="auto"/>
          <w:spacing w:val="10"/>
          <w:kern w:val="0"/>
          <w:sz w:val="32"/>
          <w:szCs w:val="32"/>
          <w:lang w:val="en-US" w:eastAsia="en-US" w:bidi="ar-SA"/>
        </w:rPr>
        <w:t>服务主体应与服务对象签订服务合同。在各服务环节结束后，服务主体持相关证明材料向所服务街道自主进行申报，由街道进行初审后汇总报区农业农村部门、第三方监测公司提供真实、规范的监测数据报告，向区农业农村局申请验收。区农业农村局委托第三方机构对项目实施的真实性、规范性，开展检查验收</w:t>
      </w:r>
      <w:r>
        <w:rPr>
          <w:rFonts w:hint="eastAsia" w:ascii="仿宋_GB2312" w:hAnsi="仿宋_GB2312" w:eastAsia="仿宋_GB2312" w:cs="仿宋_GB2312"/>
          <w:snapToGrid w:val="0"/>
          <w:color w:val="auto"/>
          <w:spacing w:val="10"/>
          <w:kern w:val="0"/>
          <w:sz w:val="32"/>
          <w:szCs w:val="32"/>
          <w:lang w:val="en-US" w:eastAsia="zh-CN" w:bidi="ar-SA"/>
        </w:rPr>
        <w:t>，</w:t>
      </w:r>
      <w:r>
        <w:rPr>
          <w:rFonts w:hint="eastAsia" w:ascii="仿宋_GB2312" w:hAnsi="仿宋_GB2312" w:eastAsia="仿宋_GB2312" w:cs="仿宋_GB2312"/>
          <w:snapToGrid w:val="0"/>
          <w:color w:val="auto"/>
          <w:spacing w:val="10"/>
          <w:kern w:val="0"/>
          <w:sz w:val="32"/>
          <w:szCs w:val="32"/>
          <w:lang w:val="en-US" w:eastAsia="en-US" w:bidi="ar-SA"/>
        </w:rPr>
        <w:t>并依据实际作业面积核定项目完成情况和补助资金。因不可抗力无法采用平台数据验收的，可由服务主体提供有关服务合同、作业单等相关书面材料，进行人工验收。参与项目实施的服务主体和服务对象对项目实施真实性负责</w:t>
      </w:r>
      <w:r>
        <w:rPr>
          <w:rFonts w:hint="eastAsia" w:ascii="仿宋_GB2312" w:hAnsi="仿宋_GB2312" w:eastAsia="仿宋_GB2312" w:cs="仿宋_GB2312"/>
          <w:snapToGrid w:val="0"/>
          <w:color w:val="auto"/>
          <w:spacing w:val="10"/>
          <w:kern w:val="0"/>
          <w:sz w:val="32"/>
          <w:szCs w:val="32"/>
          <w:lang w:val="en-US" w:eastAsia="zh-CN" w:bidi="ar-SA"/>
        </w:rPr>
        <w:t>，验收工作应于次年1月31日前完成</w:t>
      </w:r>
      <w:r>
        <w:rPr>
          <w:rFonts w:hint="eastAsia" w:ascii="仿宋_GB2312" w:hAnsi="仿宋_GB2312" w:eastAsia="仿宋_GB2312" w:cs="仿宋_GB2312"/>
          <w:snapToGrid w:val="0"/>
          <w:color w:val="auto"/>
          <w:spacing w:val="10"/>
          <w:kern w:val="0"/>
          <w:sz w:val="32"/>
          <w:szCs w:val="32"/>
          <w:lang w:val="en-US" w:eastAsia="en-US" w:bidi="ar-SA"/>
        </w:rPr>
        <w:t>。验收合格后区农业农村局公示合格服务主体名单和补助金额、服务对象补助金额等，公示不少于7日，公示期满且无异议后，确定服务主体和服务对象名单</w:t>
      </w:r>
      <w:r>
        <w:rPr>
          <w:rFonts w:hint="eastAsia" w:ascii="仿宋_GB2312" w:hAnsi="仿宋_GB2312" w:eastAsia="仿宋_GB2312" w:cs="仿宋_GB2312"/>
          <w:snapToGrid w:val="0"/>
          <w:color w:val="auto"/>
          <w:spacing w:val="10"/>
          <w:kern w:val="0"/>
          <w:sz w:val="32"/>
          <w:szCs w:val="32"/>
          <w:lang w:val="en-US" w:eastAsia="zh-CN" w:bidi="ar-SA"/>
        </w:rPr>
        <w:t>，并</w:t>
      </w:r>
      <w:r>
        <w:rPr>
          <w:rFonts w:hint="eastAsia" w:ascii="仿宋_GB2312" w:hAnsi="仿宋_GB2312" w:eastAsia="仿宋_GB2312" w:cs="仿宋_GB2312"/>
          <w:snapToGrid w:val="0"/>
          <w:color w:val="auto"/>
          <w:spacing w:val="10"/>
          <w:kern w:val="0"/>
          <w:sz w:val="32"/>
          <w:szCs w:val="32"/>
          <w:lang w:val="en-US" w:eastAsia="en-US" w:bidi="ar-SA"/>
        </w:rPr>
        <w:t>向财政部门提出拨付补助的申请，</w:t>
      </w:r>
      <w:r>
        <w:rPr>
          <w:rFonts w:hint="eastAsia" w:ascii="仿宋_GB2312" w:hAnsi="仿宋_GB2312" w:eastAsia="仿宋_GB2312" w:cs="仿宋_GB2312"/>
          <w:color w:val="auto"/>
          <w:sz w:val="32"/>
          <w:szCs w:val="32"/>
          <w:highlight w:val="none"/>
          <w:lang w:val="en-US" w:eastAsia="zh-CN"/>
        </w:rPr>
        <w:t>补助资金分别支付给服务对象和服务主体，其中：48%的补助资金支付给服务主体，52%支付给服务对象。补助给小农户的，街道通过一卡通发放；补助给规模经营主体的，街道以转账方式打入规模经营主体的银行存款账户内；补助给服务主体的，街道以转账方式打入服务主体的银行存款账户内。</w:t>
      </w:r>
    </w:p>
    <w:p w14:paraId="7FD62C3E">
      <w:pPr>
        <w:keepNext w:val="0"/>
        <w:keepLines w:val="0"/>
        <w:pageBreakBefore w:val="0"/>
        <w:widowControl/>
        <w:kinsoku/>
        <w:wordWrap/>
        <w:overflowPunct/>
        <w:topLinePunct w:val="0"/>
        <w:autoSpaceDE w:val="0"/>
        <w:autoSpaceDN w:val="0"/>
        <w:bidi w:val="0"/>
        <w:adjustRightInd w:val="0"/>
        <w:snapToGrid w:val="0"/>
        <w:spacing w:line="579" w:lineRule="exact"/>
        <w:ind w:left="694"/>
        <w:jc w:val="both"/>
        <w:textAlignment w:val="baseline"/>
        <w:outlineLvl w:val="2"/>
        <w:rPr>
          <w:rFonts w:hint="eastAsia" w:ascii="黑体" w:hAnsi="黑体" w:eastAsia="黑体" w:cs="黑体"/>
          <w:b w:val="0"/>
          <w:bCs w:val="0"/>
          <w:color w:val="auto"/>
          <w:spacing w:val="10"/>
          <w:sz w:val="32"/>
          <w:szCs w:val="32"/>
        </w:rPr>
      </w:pPr>
      <w:r>
        <w:rPr>
          <w:rFonts w:hint="eastAsia" w:ascii="黑体" w:hAnsi="黑体" w:eastAsia="黑体" w:cs="黑体"/>
          <w:b w:val="0"/>
          <w:bCs w:val="0"/>
          <w:color w:val="auto"/>
          <w:spacing w:val="10"/>
          <w:sz w:val="32"/>
          <w:szCs w:val="32"/>
          <w:lang w:eastAsia="zh-CN"/>
        </w:rPr>
        <w:t>五</w:t>
      </w:r>
      <w:r>
        <w:rPr>
          <w:rFonts w:hint="eastAsia" w:ascii="黑体" w:hAnsi="黑体" w:eastAsia="黑体" w:cs="黑体"/>
          <w:b w:val="0"/>
          <w:bCs w:val="0"/>
          <w:color w:val="auto"/>
          <w:spacing w:val="10"/>
          <w:sz w:val="32"/>
          <w:szCs w:val="32"/>
        </w:rPr>
        <w:t>、有关要求</w:t>
      </w:r>
    </w:p>
    <w:p w14:paraId="7AA8FAC1">
      <w:pPr>
        <w:pStyle w:val="4"/>
        <w:keepNext w:val="0"/>
        <w:keepLines w:val="0"/>
        <w:pageBreakBefore w:val="0"/>
        <w:widowControl/>
        <w:kinsoku/>
        <w:wordWrap/>
        <w:overflowPunct/>
        <w:topLinePunct w:val="0"/>
        <w:autoSpaceDE w:val="0"/>
        <w:autoSpaceDN w:val="0"/>
        <w:bidi w:val="0"/>
        <w:adjustRightInd w:val="0"/>
        <w:snapToGrid w:val="0"/>
        <w:spacing w:line="579" w:lineRule="exact"/>
        <w:ind w:right="0" w:firstLine="640" w:firstLineChars="200"/>
        <w:textAlignment w:val="baseline"/>
        <w:rPr>
          <w:rFonts w:hint="eastAsia" w:ascii="楷体_GB2312" w:hAnsi="楷体_GB2312" w:eastAsia="楷体_GB2312" w:cs="楷体_GB2312"/>
          <w:b w:val="0"/>
          <w:bCs w:val="0"/>
          <w:snapToGrid w:val="0"/>
          <w:color w:val="auto"/>
          <w:kern w:val="0"/>
          <w:sz w:val="32"/>
          <w:szCs w:val="32"/>
          <w:lang w:val="en-US" w:eastAsia="en-US" w:bidi="ar-SA"/>
        </w:rPr>
      </w:pPr>
      <w:r>
        <w:rPr>
          <w:rFonts w:hint="eastAsia" w:ascii="楷体_GB2312" w:hAnsi="楷体_GB2312" w:eastAsia="楷体_GB2312" w:cs="楷体_GB2312"/>
          <w:b w:val="0"/>
          <w:bCs w:val="0"/>
          <w:snapToGrid w:val="0"/>
          <w:color w:val="auto"/>
          <w:kern w:val="0"/>
          <w:sz w:val="32"/>
          <w:szCs w:val="32"/>
          <w:lang w:val="en-US" w:eastAsia="zh-CN" w:bidi="ar-SA"/>
        </w:rPr>
        <w:t>（</w:t>
      </w:r>
      <w:r>
        <w:rPr>
          <w:rFonts w:hint="eastAsia" w:ascii="楷体_GB2312" w:hAnsi="楷体_GB2312" w:eastAsia="楷体_GB2312" w:cs="楷体_GB2312"/>
          <w:b w:val="0"/>
          <w:bCs w:val="0"/>
          <w:snapToGrid w:val="0"/>
          <w:color w:val="auto"/>
          <w:kern w:val="0"/>
          <w:sz w:val="32"/>
          <w:szCs w:val="32"/>
          <w:lang w:val="en-US" w:eastAsia="en-US" w:bidi="ar-SA"/>
        </w:rPr>
        <w:t>一</w:t>
      </w:r>
      <w:r>
        <w:rPr>
          <w:rFonts w:hint="eastAsia" w:ascii="楷体_GB2312" w:hAnsi="楷体_GB2312" w:eastAsia="楷体_GB2312" w:cs="楷体_GB2312"/>
          <w:b w:val="0"/>
          <w:bCs w:val="0"/>
          <w:snapToGrid w:val="0"/>
          <w:color w:val="auto"/>
          <w:kern w:val="0"/>
          <w:sz w:val="32"/>
          <w:szCs w:val="32"/>
          <w:lang w:val="en-US" w:eastAsia="zh-CN" w:bidi="ar-SA"/>
        </w:rPr>
        <w:t>）</w:t>
      </w:r>
      <w:r>
        <w:rPr>
          <w:rFonts w:hint="eastAsia" w:ascii="楷体_GB2312" w:hAnsi="楷体_GB2312" w:eastAsia="楷体_GB2312" w:cs="楷体_GB2312"/>
          <w:b w:val="0"/>
          <w:bCs w:val="0"/>
          <w:snapToGrid w:val="0"/>
          <w:color w:val="auto"/>
          <w:kern w:val="0"/>
          <w:sz w:val="32"/>
          <w:szCs w:val="32"/>
          <w:lang w:val="en-US" w:eastAsia="en-US" w:bidi="ar-SA"/>
        </w:rPr>
        <w:t>加强责任落实</w:t>
      </w:r>
    </w:p>
    <w:p w14:paraId="18CD5AA5">
      <w:pPr>
        <w:pStyle w:val="4"/>
        <w:keepNext w:val="0"/>
        <w:keepLines w:val="0"/>
        <w:pageBreakBefore w:val="0"/>
        <w:widowControl/>
        <w:kinsoku/>
        <w:wordWrap/>
        <w:overflowPunct/>
        <w:topLinePunct w:val="0"/>
        <w:autoSpaceDE w:val="0"/>
        <w:autoSpaceDN w:val="0"/>
        <w:bidi w:val="0"/>
        <w:adjustRightInd w:val="0"/>
        <w:snapToGrid w:val="0"/>
        <w:spacing w:line="579" w:lineRule="exact"/>
        <w:ind w:firstLine="676"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pacing w:val="9"/>
          <w:sz w:val="32"/>
          <w:szCs w:val="32"/>
        </w:rPr>
        <w:t>区农业农村局</w:t>
      </w:r>
      <w:r>
        <w:rPr>
          <w:rFonts w:hint="eastAsia" w:ascii="仿宋_GB2312" w:hAnsi="仿宋_GB2312" w:eastAsia="仿宋_GB2312" w:cs="仿宋_GB2312"/>
          <w:color w:val="auto"/>
          <w:spacing w:val="9"/>
          <w:sz w:val="32"/>
          <w:szCs w:val="32"/>
          <w:lang w:eastAsia="zh-CN"/>
        </w:rPr>
        <w:t>制定项目实施方案，</w:t>
      </w:r>
      <w:r>
        <w:rPr>
          <w:rFonts w:hint="eastAsia" w:ascii="仿宋_GB2312" w:hAnsi="仿宋_GB2312" w:eastAsia="仿宋_GB2312" w:cs="仿宋_GB2312"/>
          <w:color w:val="auto"/>
          <w:spacing w:val="9"/>
          <w:sz w:val="32"/>
          <w:szCs w:val="32"/>
        </w:rPr>
        <w:t>指导农业社会化服务的</w:t>
      </w:r>
      <w:r>
        <w:rPr>
          <w:rFonts w:hint="eastAsia" w:ascii="仿宋_GB2312" w:hAnsi="仿宋_GB2312" w:eastAsia="仿宋_GB2312" w:cs="仿宋_GB2312"/>
          <w:color w:val="auto"/>
          <w:spacing w:val="5"/>
          <w:sz w:val="32"/>
          <w:szCs w:val="32"/>
        </w:rPr>
        <w:t>相关工作；各街道</w:t>
      </w:r>
      <w:r>
        <w:rPr>
          <w:rFonts w:hint="eastAsia" w:ascii="仿宋_GB2312" w:hAnsi="仿宋_GB2312" w:eastAsia="仿宋_GB2312" w:cs="仿宋_GB2312"/>
          <w:snapToGrid w:val="0"/>
          <w:color w:val="auto"/>
          <w:spacing w:val="11"/>
          <w:kern w:val="0"/>
          <w:sz w:val="32"/>
          <w:szCs w:val="32"/>
          <w:lang w:val="en-US" w:eastAsia="en-US" w:bidi="ar-SA"/>
        </w:rPr>
        <w:t>是项目实施的责任主体</w:t>
      </w:r>
      <w:r>
        <w:rPr>
          <w:rFonts w:hint="eastAsia" w:ascii="仿宋_GB2312" w:hAnsi="仿宋_GB2312" w:eastAsia="仿宋_GB2312" w:cs="仿宋_GB2312"/>
          <w:snapToGrid w:val="0"/>
          <w:color w:val="auto"/>
          <w:spacing w:val="11"/>
          <w:kern w:val="0"/>
          <w:sz w:val="32"/>
          <w:szCs w:val="32"/>
          <w:lang w:val="en-US" w:eastAsia="zh-CN" w:bidi="ar-SA"/>
        </w:rPr>
        <w:t>，</w:t>
      </w:r>
      <w:r>
        <w:rPr>
          <w:rFonts w:hint="eastAsia" w:ascii="仿宋_GB2312" w:hAnsi="仿宋_GB2312" w:eastAsia="仿宋_GB2312" w:cs="仿宋_GB2312"/>
          <w:color w:val="auto"/>
          <w:spacing w:val="5"/>
          <w:sz w:val="32"/>
          <w:szCs w:val="32"/>
        </w:rPr>
        <w:t>要高度重视农业社会化服务工作，加强服务意</w:t>
      </w:r>
      <w:r>
        <w:rPr>
          <w:rFonts w:hint="eastAsia" w:ascii="仿宋_GB2312" w:hAnsi="仿宋_GB2312" w:eastAsia="仿宋_GB2312" w:cs="仿宋_GB2312"/>
          <w:color w:val="auto"/>
          <w:sz w:val="32"/>
          <w:szCs w:val="32"/>
        </w:rPr>
        <w:t>识，转变工作作风，</w:t>
      </w:r>
      <w:r>
        <w:rPr>
          <w:rFonts w:hint="eastAsia" w:ascii="仿宋_GB2312" w:hAnsi="仿宋_GB2312" w:eastAsia="仿宋_GB2312" w:cs="仿宋_GB2312"/>
          <w:snapToGrid w:val="0"/>
          <w:color w:val="auto"/>
          <w:spacing w:val="11"/>
          <w:kern w:val="0"/>
          <w:sz w:val="32"/>
          <w:szCs w:val="32"/>
          <w:lang w:val="en-US" w:eastAsia="en-US" w:bidi="ar-SA"/>
        </w:rPr>
        <w:t>加快推进项目实施</w:t>
      </w:r>
      <w:r>
        <w:rPr>
          <w:rFonts w:hint="eastAsia" w:ascii="仿宋_GB2312" w:hAnsi="仿宋_GB2312" w:eastAsia="仿宋_GB2312" w:cs="仿宋_GB2312"/>
          <w:snapToGrid w:val="0"/>
          <w:color w:val="auto"/>
          <w:spacing w:val="11"/>
          <w:kern w:val="0"/>
          <w:sz w:val="32"/>
          <w:szCs w:val="32"/>
          <w:lang w:val="en-US" w:eastAsia="zh-CN" w:bidi="ar-SA"/>
        </w:rPr>
        <w:t>，</w:t>
      </w:r>
      <w:r>
        <w:rPr>
          <w:rFonts w:hint="eastAsia" w:ascii="仿宋_GB2312" w:hAnsi="仿宋_GB2312" w:eastAsia="仿宋_GB2312" w:cs="仿宋_GB2312"/>
          <w:color w:val="auto"/>
          <w:sz w:val="32"/>
          <w:szCs w:val="32"/>
        </w:rPr>
        <w:t>为各类服务主体提供力所能及的帮助和指</w:t>
      </w:r>
      <w:r>
        <w:rPr>
          <w:rFonts w:hint="eastAsia" w:ascii="仿宋_GB2312" w:hAnsi="仿宋_GB2312" w:eastAsia="仿宋_GB2312" w:cs="仿宋_GB2312"/>
          <w:color w:val="auto"/>
          <w:spacing w:val="-1"/>
          <w:sz w:val="32"/>
          <w:szCs w:val="32"/>
        </w:rPr>
        <w:t>导，</w:t>
      </w:r>
      <w:r>
        <w:rPr>
          <w:rFonts w:hint="eastAsia" w:ascii="仿宋_GB2312" w:hAnsi="仿宋_GB2312" w:eastAsia="仿宋_GB2312" w:cs="仿宋_GB2312"/>
          <w:color w:val="auto"/>
          <w:spacing w:val="2"/>
          <w:sz w:val="32"/>
          <w:szCs w:val="32"/>
        </w:rPr>
        <w:t>要突出抓好农机专业合作社，使之成为农业社会化服务的主力军，</w:t>
      </w:r>
      <w:r>
        <w:rPr>
          <w:rFonts w:hint="eastAsia" w:ascii="仿宋_GB2312" w:hAnsi="仿宋_GB2312" w:eastAsia="仿宋_GB2312" w:cs="仿宋_GB2312"/>
          <w:color w:val="auto"/>
          <w:spacing w:val="4"/>
          <w:sz w:val="32"/>
          <w:szCs w:val="32"/>
        </w:rPr>
        <w:t>推进小农户与现代农业发展有机衔接。</w:t>
      </w:r>
      <w:r>
        <w:rPr>
          <w:rFonts w:hint="eastAsia" w:ascii="仿宋_GB2312" w:hAnsi="仿宋_GB2312" w:eastAsia="仿宋_GB2312" w:cs="仿宋_GB2312"/>
          <w:snapToGrid w:val="0"/>
          <w:color w:val="auto"/>
          <w:spacing w:val="11"/>
          <w:kern w:val="0"/>
          <w:sz w:val="32"/>
          <w:szCs w:val="32"/>
          <w:lang w:val="en-US" w:eastAsia="en-US" w:bidi="ar-SA"/>
        </w:rPr>
        <w:t>加强政策协同衔接，做好与深松作业、保护性耕作、黑土地保护等项目接续实施，避免支持内容和对象重复领取补贴。</w:t>
      </w:r>
    </w:p>
    <w:p w14:paraId="7D934BFD">
      <w:pPr>
        <w:keepNext w:val="0"/>
        <w:keepLines w:val="0"/>
        <w:pageBreakBefore w:val="0"/>
        <w:widowControl/>
        <w:kinsoku/>
        <w:wordWrap/>
        <w:overflowPunct/>
        <w:topLinePunct w:val="0"/>
        <w:autoSpaceDE w:val="0"/>
        <w:autoSpaceDN w:val="0"/>
        <w:bidi w:val="0"/>
        <w:adjustRightInd w:val="0"/>
        <w:snapToGrid w:val="0"/>
        <w:spacing w:line="579" w:lineRule="exact"/>
        <w:ind w:firstLine="640" w:firstLineChars="200"/>
        <w:jc w:val="both"/>
        <w:textAlignment w:val="baseline"/>
        <w:rPr>
          <w:rFonts w:hint="eastAsia" w:ascii="楷体_GB2312" w:hAnsi="楷体_GB2312" w:eastAsia="楷体_GB2312" w:cs="楷体_GB2312"/>
          <w:b w:val="0"/>
          <w:bCs w:val="0"/>
          <w:snapToGrid w:val="0"/>
          <w:color w:val="auto"/>
          <w:kern w:val="0"/>
          <w:sz w:val="32"/>
          <w:szCs w:val="32"/>
          <w:lang w:val="en-US" w:eastAsia="en-US" w:bidi="ar-SA"/>
        </w:rPr>
      </w:pPr>
      <w:r>
        <w:rPr>
          <w:rFonts w:hint="eastAsia" w:ascii="楷体_GB2312" w:hAnsi="楷体_GB2312" w:eastAsia="楷体_GB2312" w:cs="楷体_GB2312"/>
          <w:b w:val="0"/>
          <w:bCs w:val="0"/>
          <w:snapToGrid w:val="0"/>
          <w:color w:val="auto"/>
          <w:kern w:val="0"/>
          <w:sz w:val="32"/>
          <w:szCs w:val="32"/>
          <w:lang w:val="en-US" w:eastAsia="zh-CN" w:bidi="ar-SA"/>
        </w:rPr>
        <w:t>（</w:t>
      </w:r>
      <w:r>
        <w:rPr>
          <w:rFonts w:hint="eastAsia" w:ascii="楷体_GB2312" w:hAnsi="楷体_GB2312" w:eastAsia="楷体_GB2312" w:cs="楷体_GB2312"/>
          <w:b w:val="0"/>
          <w:bCs w:val="0"/>
          <w:snapToGrid w:val="0"/>
          <w:color w:val="auto"/>
          <w:kern w:val="0"/>
          <w:sz w:val="32"/>
          <w:szCs w:val="32"/>
          <w:lang w:val="en-US" w:eastAsia="en-US" w:bidi="ar-SA"/>
        </w:rPr>
        <w:t>二</w:t>
      </w:r>
      <w:r>
        <w:rPr>
          <w:rFonts w:hint="eastAsia" w:ascii="楷体_GB2312" w:hAnsi="楷体_GB2312" w:eastAsia="楷体_GB2312" w:cs="楷体_GB2312"/>
          <w:b w:val="0"/>
          <w:bCs w:val="0"/>
          <w:snapToGrid w:val="0"/>
          <w:color w:val="auto"/>
          <w:kern w:val="0"/>
          <w:sz w:val="32"/>
          <w:szCs w:val="32"/>
          <w:lang w:val="en-US" w:eastAsia="zh-CN" w:bidi="ar-SA"/>
        </w:rPr>
        <w:t>）</w:t>
      </w:r>
      <w:r>
        <w:rPr>
          <w:rFonts w:hint="eastAsia" w:ascii="楷体_GB2312" w:hAnsi="楷体_GB2312" w:eastAsia="楷体_GB2312" w:cs="楷体_GB2312"/>
          <w:b w:val="0"/>
          <w:bCs w:val="0"/>
          <w:snapToGrid w:val="0"/>
          <w:color w:val="auto"/>
          <w:kern w:val="0"/>
          <w:sz w:val="32"/>
          <w:szCs w:val="32"/>
          <w:lang w:val="en-US" w:eastAsia="en-US" w:bidi="ar-SA"/>
        </w:rPr>
        <w:t>加强项目监管</w:t>
      </w:r>
    </w:p>
    <w:p w14:paraId="35FE8251">
      <w:pPr>
        <w:keepNext w:val="0"/>
        <w:keepLines w:val="0"/>
        <w:pageBreakBefore w:val="0"/>
        <w:widowControl/>
        <w:kinsoku/>
        <w:wordWrap/>
        <w:overflowPunct/>
        <w:topLinePunct w:val="0"/>
        <w:autoSpaceDE w:val="0"/>
        <w:autoSpaceDN w:val="0"/>
        <w:bidi w:val="0"/>
        <w:adjustRightInd w:val="0"/>
        <w:snapToGrid w:val="0"/>
        <w:spacing w:line="579" w:lineRule="exact"/>
        <w:ind w:firstLine="712"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snapToGrid w:val="0"/>
          <w:color w:val="auto"/>
          <w:spacing w:val="18"/>
          <w:kern w:val="0"/>
          <w:sz w:val="32"/>
          <w:szCs w:val="32"/>
          <w:lang w:val="en-US" w:eastAsia="en-US" w:bidi="ar-SA"/>
        </w:rPr>
        <w:t>农业农村局要切实履行职责，建立健全监督机制，做好业务指导和项目检查工作。强化社会监督，及时受理群众反映的项目实施中的各类问题，举报电话：</w:t>
      </w:r>
      <w:r>
        <w:rPr>
          <w:rFonts w:hint="eastAsia" w:ascii="仿宋_GB2312" w:hAnsi="仿宋_GB2312" w:eastAsia="仿宋_GB2312" w:cs="仿宋_GB2312"/>
          <w:snapToGrid w:val="0"/>
          <w:color w:val="auto"/>
          <w:spacing w:val="18"/>
          <w:kern w:val="0"/>
          <w:sz w:val="32"/>
          <w:szCs w:val="32"/>
          <w:lang w:val="en-US" w:eastAsia="zh-CN" w:bidi="ar-SA"/>
        </w:rPr>
        <w:t>83785017。</w:t>
      </w:r>
      <w:r>
        <w:rPr>
          <w:rFonts w:hint="eastAsia" w:ascii="仿宋_GB2312" w:hAnsi="仿宋_GB2312" w:eastAsia="仿宋_GB2312" w:cs="仿宋_GB2312"/>
          <w:color w:val="auto"/>
          <w:spacing w:val="1"/>
          <w:sz w:val="32"/>
          <w:szCs w:val="32"/>
        </w:rPr>
        <w:t>要建立服务主体“黑名</w:t>
      </w:r>
      <w:r>
        <w:rPr>
          <w:rFonts w:hint="eastAsia" w:ascii="仿宋_GB2312" w:hAnsi="仿宋_GB2312" w:eastAsia="仿宋_GB2312" w:cs="仿宋_GB2312"/>
          <w:color w:val="auto"/>
          <w:spacing w:val="3"/>
          <w:sz w:val="32"/>
          <w:szCs w:val="32"/>
        </w:rPr>
        <w:t>单”制度，如服务主体存在弄虚作假、骗补</w:t>
      </w:r>
      <w:r>
        <w:rPr>
          <w:rFonts w:hint="eastAsia" w:ascii="仿宋_GB2312" w:hAnsi="仿宋_GB2312" w:eastAsia="仿宋_GB2312" w:cs="仿宋_GB2312"/>
          <w:color w:val="auto"/>
          <w:spacing w:val="2"/>
          <w:sz w:val="32"/>
          <w:szCs w:val="32"/>
        </w:rPr>
        <w:t>套补、转包分包、质量</w:t>
      </w:r>
      <w:r>
        <w:rPr>
          <w:rFonts w:hint="eastAsia" w:ascii="仿宋_GB2312" w:hAnsi="仿宋_GB2312" w:eastAsia="仿宋_GB2312" w:cs="仿宋_GB2312"/>
          <w:color w:val="auto"/>
          <w:spacing w:val="7"/>
          <w:sz w:val="32"/>
          <w:szCs w:val="32"/>
        </w:rPr>
        <w:t>不达标、农民投诉多等情况，一律清出名录，纳入“黑名单”</w:t>
      </w:r>
      <w:r>
        <w:rPr>
          <w:rFonts w:hint="eastAsia" w:ascii="仿宋_GB2312" w:hAnsi="仿宋_GB2312" w:eastAsia="仿宋_GB2312" w:cs="仿宋_GB2312"/>
          <w:color w:val="auto"/>
          <w:spacing w:val="7"/>
          <w:sz w:val="32"/>
          <w:szCs w:val="32"/>
          <w:lang w:eastAsia="zh-CN"/>
        </w:rPr>
        <w:t>，</w:t>
      </w:r>
      <w:r>
        <w:rPr>
          <w:rFonts w:hint="eastAsia" w:ascii="仿宋_GB2312" w:hAnsi="仿宋_GB2312" w:eastAsia="仿宋_GB2312" w:cs="仿宋_GB2312"/>
          <w:color w:val="auto"/>
          <w:spacing w:val="7"/>
          <w:sz w:val="32"/>
          <w:szCs w:val="32"/>
        </w:rPr>
        <w:t>5</w:t>
      </w:r>
      <w:r>
        <w:rPr>
          <w:rFonts w:hint="eastAsia" w:ascii="仿宋_GB2312" w:hAnsi="仿宋_GB2312" w:eastAsia="仿宋_GB2312" w:cs="仿宋_GB2312"/>
          <w:color w:val="auto"/>
          <w:spacing w:val="13"/>
          <w:sz w:val="32"/>
          <w:szCs w:val="32"/>
        </w:rPr>
        <w:t>年内取消项目申请资格。</w:t>
      </w:r>
      <w:r>
        <w:rPr>
          <w:rFonts w:hint="eastAsia" w:ascii="仿宋_GB2312" w:hAnsi="仿宋_GB2312" w:eastAsia="仿宋_GB2312" w:cs="仿宋_GB2312"/>
          <w:color w:val="auto"/>
          <w:spacing w:val="13"/>
          <w:sz w:val="32"/>
          <w:szCs w:val="32"/>
          <w:lang w:eastAsia="zh-CN"/>
        </w:rPr>
        <w:t>各街道</w:t>
      </w:r>
      <w:r>
        <w:rPr>
          <w:rFonts w:hint="eastAsia" w:ascii="仿宋_GB2312" w:hAnsi="仿宋_GB2312" w:eastAsia="仿宋_GB2312" w:cs="仿宋_GB2312"/>
          <w:color w:val="auto"/>
          <w:spacing w:val="13"/>
          <w:sz w:val="32"/>
          <w:szCs w:val="32"/>
        </w:rPr>
        <w:t>要通过调研、调度等多种形式开展项目监督，做好主体资格审查、服务质量评价等工作，配合开展项目</w:t>
      </w:r>
      <w:r>
        <w:rPr>
          <w:rFonts w:hint="eastAsia" w:ascii="仿宋_GB2312" w:hAnsi="仿宋_GB2312" w:eastAsia="仿宋_GB2312" w:cs="仿宋_GB2312"/>
          <w:color w:val="auto"/>
          <w:spacing w:val="9"/>
          <w:sz w:val="32"/>
          <w:szCs w:val="32"/>
        </w:rPr>
        <w:t>资金审核拨付及使用监督等工作。</w:t>
      </w:r>
    </w:p>
    <w:p w14:paraId="09239D5B">
      <w:pPr>
        <w:pStyle w:val="4"/>
        <w:keepNext w:val="0"/>
        <w:keepLines w:val="0"/>
        <w:pageBreakBefore w:val="0"/>
        <w:widowControl/>
        <w:kinsoku/>
        <w:wordWrap/>
        <w:overflowPunct/>
        <w:topLinePunct w:val="0"/>
        <w:autoSpaceDE w:val="0"/>
        <w:autoSpaceDN w:val="0"/>
        <w:bidi w:val="0"/>
        <w:adjustRightInd w:val="0"/>
        <w:snapToGrid w:val="0"/>
        <w:spacing w:line="579" w:lineRule="exact"/>
        <w:ind w:right="0" w:firstLine="640" w:firstLineChars="200"/>
        <w:jc w:val="both"/>
        <w:textAlignment w:val="baseline"/>
        <w:rPr>
          <w:rFonts w:hint="eastAsia" w:ascii="楷体_GB2312" w:hAnsi="楷体_GB2312" w:eastAsia="楷体_GB2312" w:cs="楷体_GB2312"/>
          <w:b w:val="0"/>
          <w:bCs w:val="0"/>
          <w:snapToGrid w:val="0"/>
          <w:color w:val="auto"/>
          <w:kern w:val="0"/>
          <w:sz w:val="32"/>
          <w:szCs w:val="32"/>
          <w:lang w:val="en-US" w:eastAsia="en-US" w:bidi="ar-SA"/>
        </w:rPr>
      </w:pPr>
      <w:r>
        <w:rPr>
          <w:rFonts w:hint="eastAsia" w:ascii="楷体_GB2312" w:hAnsi="楷体_GB2312" w:eastAsia="楷体_GB2312" w:cs="楷体_GB2312"/>
          <w:b w:val="0"/>
          <w:bCs w:val="0"/>
          <w:snapToGrid w:val="0"/>
          <w:color w:val="auto"/>
          <w:kern w:val="0"/>
          <w:sz w:val="32"/>
          <w:szCs w:val="32"/>
          <w:lang w:val="en-US" w:eastAsia="zh-CN" w:bidi="ar-SA"/>
        </w:rPr>
        <w:t>（</w:t>
      </w:r>
      <w:r>
        <w:rPr>
          <w:rFonts w:hint="eastAsia" w:ascii="楷体_GB2312" w:hAnsi="楷体_GB2312" w:eastAsia="楷体_GB2312" w:cs="楷体_GB2312"/>
          <w:b w:val="0"/>
          <w:bCs w:val="0"/>
          <w:snapToGrid w:val="0"/>
          <w:color w:val="auto"/>
          <w:kern w:val="0"/>
          <w:sz w:val="32"/>
          <w:szCs w:val="32"/>
          <w:lang w:val="en-US" w:eastAsia="en-US" w:bidi="ar-SA"/>
        </w:rPr>
        <w:t>三</w:t>
      </w:r>
      <w:r>
        <w:rPr>
          <w:rFonts w:hint="eastAsia" w:ascii="楷体_GB2312" w:hAnsi="楷体_GB2312" w:eastAsia="楷体_GB2312" w:cs="楷体_GB2312"/>
          <w:b w:val="0"/>
          <w:bCs w:val="0"/>
          <w:snapToGrid w:val="0"/>
          <w:color w:val="auto"/>
          <w:kern w:val="0"/>
          <w:sz w:val="32"/>
          <w:szCs w:val="32"/>
          <w:lang w:val="en-US" w:eastAsia="zh-CN" w:bidi="ar-SA"/>
        </w:rPr>
        <w:t>）</w:t>
      </w:r>
      <w:r>
        <w:rPr>
          <w:rFonts w:hint="eastAsia" w:ascii="楷体_GB2312" w:hAnsi="楷体_GB2312" w:eastAsia="楷体_GB2312" w:cs="楷体_GB2312"/>
          <w:b w:val="0"/>
          <w:bCs w:val="0"/>
          <w:snapToGrid w:val="0"/>
          <w:color w:val="auto"/>
          <w:kern w:val="0"/>
          <w:sz w:val="32"/>
          <w:szCs w:val="32"/>
          <w:lang w:val="en-US" w:eastAsia="en-US" w:bidi="ar-SA"/>
        </w:rPr>
        <w:t>加强</w:t>
      </w:r>
      <w:r>
        <w:rPr>
          <w:rFonts w:hint="eastAsia" w:ascii="楷体_GB2312" w:hAnsi="楷体_GB2312" w:eastAsia="楷体_GB2312" w:cs="楷体_GB2312"/>
          <w:b w:val="0"/>
          <w:bCs w:val="0"/>
          <w:snapToGrid w:val="0"/>
          <w:color w:val="auto"/>
          <w:kern w:val="0"/>
          <w:sz w:val="32"/>
          <w:szCs w:val="32"/>
          <w:lang w:val="en-US" w:eastAsia="zh-CN" w:bidi="ar-SA"/>
        </w:rPr>
        <w:t>补助</w:t>
      </w:r>
      <w:r>
        <w:rPr>
          <w:rFonts w:hint="eastAsia" w:ascii="楷体_GB2312" w:hAnsi="楷体_GB2312" w:eastAsia="楷体_GB2312" w:cs="楷体_GB2312"/>
          <w:b w:val="0"/>
          <w:bCs w:val="0"/>
          <w:snapToGrid w:val="0"/>
          <w:color w:val="auto"/>
          <w:kern w:val="0"/>
          <w:sz w:val="32"/>
          <w:szCs w:val="32"/>
          <w:lang w:val="en-US" w:eastAsia="en-US" w:bidi="ar-SA"/>
        </w:rPr>
        <w:t>资金监管</w:t>
      </w:r>
    </w:p>
    <w:p w14:paraId="43246DB2">
      <w:pPr>
        <w:pStyle w:val="4"/>
        <w:keepNext w:val="0"/>
        <w:keepLines w:val="0"/>
        <w:pageBreakBefore w:val="0"/>
        <w:widowControl/>
        <w:kinsoku/>
        <w:wordWrap/>
        <w:overflowPunct/>
        <w:topLinePunct w:val="0"/>
        <w:autoSpaceDE w:val="0"/>
        <w:autoSpaceDN w:val="0"/>
        <w:bidi w:val="0"/>
        <w:adjustRightInd w:val="0"/>
        <w:snapToGrid w:val="0"/>
        <w:spacing w:line="579" w:lineRule="exact"/>
        <w:ind w:right="0" w:firstLine="668" w:firstLineChars="200"/>
        <w:jc w:val="both"/>
        <w:textAlignment w:val="baseline"/>
        <w:rPr>
          <w:rFonts w:hint="eastAsia" w:ascii="仿宋_GB2312" w:hAnsi="仿宋_GB2312" w:eastAsia="仿宋_GB2312" w:cs="仿宋_GB2312"/>
          <w:snapToGrid w:val="0"/>
          <w:color w:val="auto"/>
          <w:spacing w:val="7"/>
          <w:kern w:val="0"/>
          <w:sz w:val="32"/>
          <w:szCs w:val="32"/>
          <w:lang w:val="en-US" w:eastAsia="zh-CN" w:bidi="ar-SA"/>
        </w:rPr>
      </w:pPr>
      <w:r>
        <w:rPr>
          <w:rFonts w:hint="eastAsia" w:ascii="仿宋_GB2312" w:hAnsi="仿宋_GB2312" w:eastAsia="仿宋_GB2312" w:cs="仿宋_GB2312"/>
          <w:snapToGrid w:val="0"/>
          <w:color w:val="auto"/>
          <w:spacing w:val="7"/>
          <w:kern w:val="0"/>
          <w:sz w:val="32"/>
          <w:szCs w:val="32"/>
          <w:lang w:val="en-US" w:eastAsia="en-US" w:bidi="ar-SA"/>
        </w:rPr>
        <w:t>服务主体不得将承担的项目任务再行转包，对其自营土地的作业不得纳入补助范围</w:t>
      </w:r>
      <w:r>
        <w:rPr>
          <w:rFonts w:hint="eastAsia" w:ascii="仿宋_GB2312" w:hAnsi="仿宋_GB2312" w:eastAsia="仿宋_GB2312" w:cs="仿宋_GB2312"/>
          <w:snapToGrid w:val="0"/>
          <w:color w:val="auto"/>
          <w:spacing w:val="7"/>
          <w:kern w:val="0"/>
          <w:sz w:val="32"/>
          <w:szCs w:val="32"/>
          <w:lang w:val="en-US" w:eastAsia="zh-CN" w:bidi="ar-SA"/>
        </w:rPr>
        <w:t>；</w:t>
      </w:r>
      <w:r>
        <w:rPr>
          <w:rFonts w:hint="eastAsia" w:ascii="仿宋_GB2312" w:hAnsi="仿宋_GB2312" w:eastAsia="仿宋_GB2312" w:cs="仿宋_GB2312"/>
          <w:snapToGrid w:val="0"/>
          <w:color w:val="auto"/>
          <w:spacing w:val="7"/>
          <w:kern w:val="0"/>
          <w:sz w:val="32"/>
          <w:szCs w:val="32"/>
          <w:lang w:val="en-US" w:eastAsia="en-US" w:bidi="ar-SA"/>
        </w:rPr>
        <w:t>服务主体之间不得通过相互提供交叉作业服务获取补助资金；不得受理以中介机构名义直接代理申报的项目资金，不得将财政补助资金用于支付中介费用。2025年度结余资金结转至本年度实施</w:t>
      </w:r>
      <w:r>
        <w:rPr>
          <w:rFonts w:hint="eastAsia" w:ascii="仿宋_GB2312" w:hAnsi="仿宋_GB2312" w:eastAsia="仿宋_GB2312" w:cs="仿宋_GB2312"/>
          <w:snapToGrid w:val="0"/>
          <w:color w:val="auto"/>
          <w:spacing w:val="7"/>
          <w:kern w:val="0"/>
          <w:sz w:val="32"/>
          <w:szCs w:val="32"/>
          <w:lang w:val="en-US" w:eastAsia="zh-CN" w:bidi="ar-SA"/>
        </w:rPr>
        <w:t>。</w:t>
      </w:r>
    </w:p>
    <w:p w14:paraId="6CA191E0">
      <w:pPr>
        <w:pStyle w:val="4"/>
        <w:keepNext w:val="0"/>
        <w:keepLines w:val="0"/>
        <w:pageBreakBefore w:val="0"/>
        <w:widowControl/>
        <w:kinsoku/>
        <w:wordWrap/>
        <w:overflowPunct/>
        <w:topLinePunct w:val="0"/>
        <w:autoSpaceDE w:val="0"/>
        <w:autoSpaceDN w:val="0"/>
        <w:bidi w:val="0"/>
        <w:adjustRightInd w:val="0"/>
        <w:snapToGrid w:val="0"/>
        <w:spacing w:before="3" w:line="579" w:lineRule="exact"/>
        <w:ind w:right="67" w:firstLine="789"/>
        <w:jc w:val="both"/>
        <w:textAlignment w:val="baseline"/>
        <w:rPr>
          <w:rFonts w:hint="eastAsia" w:ascii="楷体_GB2312" w:hAnsi="楷体_GB2312" w:eastAsia="楷体_GB2312" w:cs="楷体_GB2312"/>
          <w:b w:val="0"/>
          <w:bCs w:val="0"/>
          <w:snapToGrid w:val="0"/>
          <w:color w:val="auto"/>
          <w:kern w:val="0"/>
          <w:sz w:val="32"/>
          <w:szCs w:val="32"/>
          <w:lang w:val="en-US" w:eastAsia="en-US" w:bidi="ar-SA"/>
        </w:rPr>
      </w:pPr>
      <w:r>
        <w:rPr>
          <w:rFonts w:hint="eastAsia" w:ascii="楷体_GB2312" w:hAnsi="楷体_GB2312" w:eastAsia="楷体_GB2312" w:cs="楷体_GB2312"/>
          <w:b w:val="0"/>
          <w:bCs w:val="0"/>
          <w:snapToGrid w:val="0"/>
          <w:color w:val="auto"/>
          <w:kern w:val="0"/>
          <w:sz w:val="32"/>
          <w:szCs w:val="32"/>
          <w:lang w:val="en-US" w:eastAsia="zh-CN" w:bidi="ar-SA"/>
        </w:rPr>
        <w:t>（四）</w:t>
      </w:r>
      <w:r>
        <w:rPr>
          <w:rFonts w:hint="eastAsia" w:ascii="楷体_GB2312" w:hAnsi="楷体_GB2312" w:eastAsia="楷体_GB2312" w:cs="楷体_GB2312"/>
          <w:b w:val="0"/>
          <w:bCs w:val="0"/>
          <w:snapToGrid w:val="0"/>
          <w:color w:val="auto"/>
          <w:kern w:val="0"/>
          <w:sz w:val="32"/>
          <w:szCs w:val="32"/>
          <w:lang w:val="en-US" w:eastAsia="en-US" w:bidi="ar-SA"/>
        </w:rPr>
        <w:t>加强宣传调度</w:t>
      </w:r>
    </w:p>
    <w:p w14:paraId="54367401">
      <w:pPr>
        <w:pStyle w:val="4"/>
        <w:keepNext w:val="0"/>
        <w:keepLines w:val="0"/>
        <w:pageBreakBefore w:val="0"/>
        <w:widowControl/>
        <w:kinsoku/>
        <w:wordWrap/>
        <w:overflowPunct/>
        <w:topLinePunct w:val="0"/>
        <w:autoSpaceDE w:val="0"/>
        <w:autoSpaceDN w:val="0"/>
        <w:bidi w:val="0"/>
        <w:adjustRightInd w:val="0"/>
        <w:snapToGrid w:val="0"/>
        <w:spacing w:before="3" w:line="579" w:lineRule="exact"/>
        <w:ind w:right="67" w:firstLine="789"/>
        <w:jc w:val="both"/>
        <w:textAlignment w:val="baseline"/>
        <w:rPr>
          <w:rFonts w:hint="eastAsia" w:ascii="仿宋_GB2312" w:hAnsi="仿宋_GB2312" w:eastAsia="仿宋_GB2312" w:cs="仿宋_GB2312"/>
          <w:b/>
          <w:bCs/>
          <w:color w:val="auto"/>
          <w:spacing w:val="-8"/>
          <w:sz w:val="32"/>
          <w:szCs w:val="32"/>
        </w:rPr>
      </w:pPr>
      <w:r>
        <w:rPr>
          <w:rFonts w:hint="eastAsia" w:ascii="仿宋_GB2312" w:hAnsi="仿宋_GB2312" w:eastAsia="仿宋_GB2312" w:cs="仿宋_GB2312"/>
          <w:color w:val="auto"/>
          <w:spacing w:val="10"/>
          <w:sz w:val="32"/>
          <w:szCs w:val="32"/>
        </w:rPr>
        <w:t>在工作中，</w:t>
      </w:r>
      <w:r>
        <w:rPr>
          <w:rFonts w:hint="eastAsia" w:ascii="仿宋_GB2312" w:hAnsi="仿宋_GB2312" w:eastAsia="仿宋_GB2312" w:cs="仿宋_GB2312"/>
          <w:color w:val="auto"/>
          <w:spacing w:val="10"/>
          <w:sz w:val="32"/>
          <w:szCs w:val="32"/>
          <w:lang w:eastAsia="zh-CN"/>
        </w:rPr>
        <w:t>各街道</w:t>
      </w:r>
      <w:r>
        <w:rPr>
          <w:rFonts w:hint="eastAsia" w:ascii="仿宋_GB2312" w:hAnsi="仿宋_GB2312" w:eastAsia="仿宋_GB2312" w:cs="仿宋_GB2312"/>
          <w:color w:val="auto"/>
          <w:spacing w:val="10"/>
          <w:sz w:val="32"/>
          <w:szCs w:val="32"/>
        </w:rPr>
        <w:t>应当及时总结典型模式和</w:t>
      </w:r>
      <w:r>
        <w:rPr>
          <w:rFonts w:hint="eastAsia" w:ascii="仿宋_GB2312" w:hAnsi="仿宋_GB2312" w:eastAsia="仿宋_GB2312" w:cs="仿宋_GB2312"/>
          <w:color w:val="auto"/>
          <w:spacing w:val="3"/>
          <w:sz w:val="32"/>
          <w:szCs w:val="32"/>
        </w:rPr>
        <w:t>成功经验、实施过程中存在的问题和改进措施，提高工作质量和</w:t>
      </w:r>
      <w:r>
        <w:rPr>
          <w:rFonts w:hint="eastAsia" w:ascii="仿宋_GB2312" w:hAnsi="仿宋_GB2312" w:eastAsia="仿宋_GB2312" w:cs="仿宋_GB2312"/>
          <w:color w:val="auto"/>
          <w:spacing w:val="5"/>
          <w:sz w:val="32"/>
          <w:szCs w:val="32"/>
        </w:rPr>
        <w:t>效率。要高度重视相关政策的宣传解释工作</w:t>
      </w:r>
      <w:r>
        <w:rPr>
          <w:rFonts w:hint="eastAsia" w:ascii="仿宋_GB2312" w:hAnsi="仿宋_GB2312" w:eastAsia="仿宋_GB2312" w:cs="仿宋_GB2312"/>
          <w:color w:val="auto"/>
          <w:spacing w:val="4"/>
          <w:sz w:val="32"/>
          <w:szCs w:val="32"/>
        </w:rPr>
        <w:t>，充分尊重广大农户</w:t>
      </w:r>
      <w:r>
        <w:rPr>
          <w:rFonts w:hint="eastAsia" w:ascii="仿宋_GB2312" w:hAnsi="仿宋_GB2312" w:eastAsia="仿宋_GB2312" w:cs="仿宋_GB2312"/>
          <w:color w:val="auto"/>
          <w:spacing w:val="5"/>
          <w:sz w:val="32"/>
          <w:szCs w:val="32"/>
        </w:rPr>
        <w:t>和服务主体意愿，大力营</w:t>
      </w:r>
      <w:r>
        <w:rPr>
          <w:rFonts w:hint="eastAsia" w:ascii="仿宋_GB2312" w:hAnsi="仿宋_GB2312" w:eastAsia="仿宋_GB2312" w:cs="仿宋_GB2312"/>
          <w:color w:val="auto"/>
          <w:spacing w:val="4"/>
          <w:sz w:val="32"/>
          <w:szCs w:val="32"/>
        </w:rPr>
        <w:t>造推进农业社会化服务的良好环境。</w:t>
      </w:r>
      <w:r>
        <w:rPr>
          <w:rFonts w:hint="eastAsia" w:ascii="仿宋_GB2312" w:hAnsi="仿宋_GB2312" w:eastAsia="仿宋_GB2312" w:cs="仿宋_GB2312"/>
          <w:color w:val="auto"/>
          <w:spacing w:val="26"/>
          <w:sz w:val="32"/>
          <w:szCs w:val="32"/>
        </w:rPr>
        <w:t>要加强项目跟踪调度，</w:t>
      </w:r>
      <w:r>
        <w:rPr>
          <w:rFonts w:hint="eastAsia" w:ascii="仿宋_GB2312" w:hAnsi="仿宋_GB2312" w:eastAsia="仿宋_GB2312" w:cs="仿宋_GB2312"/>
          <w:color w:val="auto"/>
          <w:spacing w:val="26"/>
          <w:sz w:val="32"/>
          <w:szCs w:val="32"/>
          <w:lang w:val="en-US" w:eastAsia="zh-CN"/>
        </w:rPr>
        <w:t>10</w:t>
      </w:r>
      <w:r>
        <w:rPr>
          <w:rFonts w:hint="eastAsia" w:ascii="仿宋_GB2312" w:hAnsi="仿宋_GB2312" w:eastAsia="仿宋_GB2312" w:cs="仿宋_GB2312"/>
          <w:color w:val="auto"/>
          <w:spacing w:val="26"/>
          <w:sz w:val="32"/>
          <w:szCs w:val="32"/>
        </w:rPr>
        <w:t>月底前报送</w:t>
      </w:r>
      <w:r>
        <w:rPr>
          <w:rFonts w:hint="eastAsia" w:ascii="仿宋_GB2312" w:hAnsi="仿宋_GB2312" w:eastAsia="仿宋_GB2312" w:cs="仿宋_GB2312"/>
          <w:color w:val="auto"/>
          <w:spacing w:val="11"/>
          <w:sz w:val="32"/>
          <w:szCs w:val="32"/>
        </w:rPr>
        <w:t>两个环节</w:t>
      </w:r>
      <w:r>
        <w:rPr>
          <w:rFonts w:hint="eastAsia" w:ascii="仿宋_GB2312" w:hAnsi="仿宋_GB2312" w:eastAsia="仿宋_GB2312" w:cs="仿宋_GB2312"/>
          <w:color w:val="auto"/>
          <w:spacing w:val="11"/>
          <w:sz w:val="32"/>
          <w:szCs w:val="32"/>
          <w:lang w:eastAsia="zh-CN"/>
        </w:rPr>
        <w:t>以上</w:t>
      </w:r>
      <w:r>
        <w:rPr>
          <w:rFonts w:hint="eastAsia" w:ascii="仿宋_GB2312" w:hAnsi="仿宋_GB2312" w:eastAsia="仿宋_GB2312" w:cs="仿宋_GB2312"/>
          <w:color w:val="auto"/>
          <w:spacing w:val="11"/>
          <w:sz w:val="32"/>
          <w:szCs w:val="32"/>
        </w:rPr>
        <w:t>项目进展情况，重点包括完成面积、拨付资金、</w:t>
      </w:r>
      <w:r>
        <w:rPr>
          <w:rFonts w:hint="eastAsia" w:ascii="仿宋_GB2312" w:hAnsi="仿宋_GB2312" w:eastAsia="仿宋_GB2312" w:cs="仿宋_GB2312"/>
          <w:color w:val="auto"/>
          <w:spacing w:val="13"/>
          <w:sz w:val="32"/>
          <w:szCs w:val="32"/>
        </w:rPr>
        <w:t>采取的关键技术和关键农机、服务带动</w:t>
      </w:r>
      <w:r>
        <w:rPr>
          <w:rFonts w:hint="eastAsia" w:ascii="仿宋_GB2312" w:hAnsi="仿宋_GB2312" w:eastAsia="仿宋_GB2312" w:cs="仿宋_GB2312"/>
          <w:color w:val="auto"/>
          <w:spacing w:val="12"/>
          <w:sz w:val="32"/>
          <w:szCs w:val="32"/>
        </w:rPr>
        <w:t>小农</w:t>
      </w:r>
      <w:r>
        <w:rPr>
          <w:rFonts w:hint="eastAsia" w:ascii="仿宋_GB2312" w:hAnsi="仿宋_GB2312" w:eastAsia="仿宋_GB2312" w:cs="仿宋_GB2312"/>
          <w:color w:val="auto"/>
          <w:spacing w:val="18"/>
          <w:sz w:val="32"/>
          <w:szCs w:val="32"/>
        </w:rPr>
        <w:t>户数量等情况</w:t>
      </w:r>
      <w:r>
        <w:rPr>
          <w:rFonts w:hint="eastAsia" w:ascii="仿宋_GB2312" w:hAnsi="仿宋_GB2312" w:eastAsia="仿宋_GB2312" w:cs="仿宋_GB2312"/>
          <w:color w:val="auto"/>
          <w:spacing w:val="18"/>
          <w:sz w:val="32"/>
          <w:szCs w:val="32"/>
          <w:lang w:eastAsia="zh-CN"/>
        </w:rPr>
        <w:t>（</w:t>
      </w:r>
      <w:r>
        <w:rPr>
          <w:rFonts w:hint="eastAsia" w:ascii="仿宋_GB2312" w:hAnsi="仿宋_GB2312" w:eastAsia="仿宋_GB2312" w:cs="仿宋_GB2312"/>
          <w:color w:val="auto"/>
          <w:spacing w:val="18"/>
          <w:sz w:val="32"/>
          <w:szCs w:val="32"/>
        </w:rPr>
        <w:t>附件</w:t>
      </w:r>
      <w:r>
        <w:rPr>
          <w:rFonts w:hint="eastAsia" w:ascii="仿宋_GB2312" w:hAnsi="仿宋_GB2312" w:eastAsia="仿宋_GB2312" w:cs="仿宋_GB2312"/>
          <w:color w:val="auto"/>
          <w:spacing w:val="18"/>
          <w:sz w:val="32"/>
          <w:szCs w:val="32"/>
          <w:lang w:val="en-US" w:eastAsia="zh-CN"/>
        </w:rPr>
        <w:t>6</w:t>
      </w:r>
      <w:r>
        <w:rPr>
          <w:rFonts w:hint="eastAsia" w:ascii="仿宋_GB2312" w:hAnsi="仿宋_GB2312" w:eastAsia="仿宋_GB2312" w:cs="仿宋_GB2312"/>
          <w:color w:val="auto"/>
          <w:spacing w:val="18"/>
          <w:sz w:val="32"/>
          <w:szCs w:val="32"/>
          <w:lang w:eastAsia="zh-CN"/>
        </w:rPr>
        <w:t>）</w:t>
      </w:r>
      <w:r>
        <w:rPr>
          <w:rFonts w:hint="eastAsia" w:ascii="仿宋_GB2312" w:hAnsi="仿宋_GB2312" w:eastAsia="仿宋_GB2312" w:cs="仿宋_GB2312"/>
          <w:color w:val="auto"/>
          <w:spacing w:val="18"/>
          <w:sz w:val="32"/>
          <w:szCs w:val="32"/>
        </w:rPr>
        <w:t>。要加强农业社会化服务政策的宣传解读</w:t>
      </w:r>
      <w:r>
        <w:rPr>
          <w:rFonts w:hint="eastAsia" w:ascii="仿宋_GB2312" w:hAnsi="仿宋_GB2312" w:eastAsia="仿宋_GB2312" w:cs="仿宋_GB2312"/>
          <w:color w:val="auto"/>
          <w:spacing w:val="10"/>
          <w:sz w:val="32"/>
          <w:szCs w:val="32"/>
        </w:rPr>
        <w:t>工作，充分调动小农户和服务主体参与农业社会化服务的积极性，积极推动在丘陵山区开展农业社会化服务。</w:t>
      </w:r>
      <w:r>
        <w:rPr>
          <w:rFonts w:hint="eastAsia" w:ascii="仿宋_GB2312" w:hAnsi="仿宋_GB2312" w:eastAsia="仿宋_GB2312" w:cs="仿宋_GB2312"/>
          <w:color w:val="auto"/>
          <w:spacing w:val="10"/>
          <w:sz w:val="32"/>
          <w:szCs w:val="32"/>
          <w:lang w:eastAsia="zh-CN"/>
        </w:rPr>
        <w:t>各街道</w:t>
      </w:r>
      <w:r>
        <w:rPr>
          <w:rFonts w:hint="eastAsia" w:ascii="仿宋_GB2312" w:hAnsi="仿宋_GB2312" w:eastAsia="仿宋_GB2312" w:cs="仿宋_GB2312"/>
          <w:color w:val="auto"/>
          <w:spacing w:val="10"/>
          <w:sz w:val="32"/>
          <w:szCs w:val="32"/>
        </w:rPr>
        <w:t>要做好项目工作总结，</w:t>
      </w:r>
      <w:r>
        <w:rPr>
          <w:rFonts w:hint="eastAsia" w:ascii="仿宋_GB2312" w:hAnsi="仿宋_GB2312" w:eastAsia="仿宋_GB2312" w:cs="仿宋_GB2312"/>
          <w:color w:val="auto"/>
          <w:spacing w:val="33"/>
          <w:sz w:val="32"/>
          <w:szCs w:val="32"/>
        </w:rPr>
        <w:t>于202</w:t>
      </w:r>
      <w:r>
        <w:rPr>
          <w:rFonts w:hint="eastAsia" w:ascii="仿宋_GB2312" w:hAnsi="仿宋_GB2312" w:eastAsia="仿宋_GB2312" w:cs="仿宋_GB2312"/>
          <w:color w:val="auto"/>
          <w:spacing w:val="33"/>
          <w:sz w:val="32"/>
          <w:szCs w:val="32"/>
          <w:lang w:val="en-US" w:eastAsia="zh-CN"/>
        </w:rPr>
        <w:t>6</w:t>
      </w:r>
      <w:r>
        <w:rPr>
          <w:rFonts w:hint="eastAsia" w:ascii="仿宋_GB2312" w:hAnsi="仿宋_GB2312" w:eastAsia="仿宋_GB2312" w:cs="仿宋_GB2312"/>
          <w:color w:val="auto"/>
          <w:spacing w:val="33"/>
          <w:sz w:val="32"/>
          <w:szCs w:val="32"/>
        </w:rPr>
        <w:t>年1</w:t>
      </w:r>
      <w:r>
        <w:rPr>
          <w:rFonts w:hint="eastAsia" w:ascii="仿宋_GB2312" w:hAnsi="仿宋_GB2312" w:eastAsia="仿宋_GB2312" w:cs="仿宋_GB2312"/>
          <w:color w:val="auto"/>
          <w:spacing w:val="33"/>
          <w:sz w:val="32"/>
          <w:szCs w:val="32"/>
          <w:lang w:val="en-US" w:eastAsia="zh-CN"/>
        </w:rPr>
        <w:t>1</w:t>
      </w:r>
      <w:r>
        <w:rPr>
          <w:rFonts w:hint="eastAsia" w:ascii="仿宋_GB2312" w:hAnsi="仿宋_GB2312" w:eastAsia="仿宋_GB2312" w:cs="仿宋_GB2312"/>
          <w:color w:val="auto"/>
          <w:spacing w:val="33"/>
          <w:sz w:val="32"/>
          <w:szCs w:val="32"/>
        </w:rPr>
        <w:t>月</w:t>
      </w:r>
      <w:r>
        <w:rPr>
          <w:rFonts w:hint="eastAsia" w:ascii="仿宋_GB2312" w:hAnsi="仿宋_GB2312" w:eastAsia="仿宋_GB2312" w:cs="仿宋_GB2312"/>
          <w:color w:val="auto"/>
          <w:spacing w:val="33"/>
          <w:sz w:val="32"/>
          <w:szCs w:val="32"/>
          <w:lang w:val="en-US" w:eastAsia="zh-CN"/>
        </w:rPr>
        <w:t>30日</w:t>
      </w:r>
      <w:r>
        <w:rPr>
          <w:rFonts w:hint="eastAsia" w:ascii="仿宋_GB2312" w:hAnsi="仿宋_GB2312" w:eastAsia="仿宋_GB2312" w:cs="仿宋_GB2312"/>
          <w:color w:val="auto"/>
          <w:spacing w:val="33"/>
          <w:sz w:val="32"/>
          <w:szCs w:val="32"/>
        </w:rPr>
        <w:t>前将项目工作总结</w:t>
      </w:r>
      <w:r>
        <w:rPr>
          <w:rFonts w:hint="eastAsia" w:ascii="仿宋_GB2312" w:hAnsi="仿宋_GB2312" w:eastAsia="仿宋_GB2312" w:cs="仿宋_GB2312"/>
          <w:color w:val="auto"/>
          <w:spacing w:val="32"/>
          <w:sz w:val="32"/>
          <w:szCs w:val="32"/>
        </w:rPr>
        <w:t>、</w:t>
      </w:r>
      <w:r>
        <w:rPr>
          <w:rFonts w:hint="eastAsia" w:ascii="仿宋_GB2312" w:hAnsi="仿宋_GB2312" w:eastAsia="仿宋_GB2312" w:cs="仿宋_GB2312"/>
          <w:color w:val="auto"/>
          <w:spacing w:val="10"/>
          <w:sz w:val="32"/>
          <w:szCs w:val="32"/>
        </w:rPr>
        <w:t>项目调度表报</w:t>
      </w:r>
      <w:r>
        <w:rPr>
          <w:rFonts w:hint="eastAsia" w:ascii="仿宋_GB2312" w:hAnsi="仿宋_GB2312" w:eastAsia="仿宋_GB2312" w:cs="仿宋_GB2312"/>
          <w:color w:val="auto"/>
          <w:spacing w:val="10"/>
          <w:sz w:val="32"/>
          <w:szCs w:val="32"/>
          <w:lang w:eastAsia="zh-CN"/>
        </w:rPr>
        <w:t>农业农</w:t>
      </w:r>
      <w:r>
        <w:rPr>
          <w:rFonts w:hint="eastAsia" w:ascii="仿宋_GB2312" w:hAnsi="仿宋_GB2312" w:eastAsia="仿宋_GB2312" w:cs="仿宋_GB2312"/>
          <w:color w:val="auto"/>
          <w:spacing w:val="2"/>
          <w:sz w:val="32"/>
          <w:szCs w:val="32"/>
          <w:lang w:eastAsia="zh-CN"/>
        </w:rPr>
        <w:t>村局</w:t>
      </w:r>
      <w:r>
        <w:rPr>
          <w:rFonts w:hint="eastAsia" w:ascii="仿宋_GB2312" w:hAnsi="仿宋_GB2312" w:eastAsia="仿宋_GB2312" w:cs="仿宋_GB2312"/>
          <w:color w:val="auto"/>
          <w:spacing w:val="2"/>
          <w:sz w:val="32"/>
          <w:szCs w:val="32"/>
        </w:rPr>
        <w:t>。</w:t>
      </w:r>
    </w:p>
    <w:p w14:paraId="02ABBE25">
      <w:pPr>
        <w:keepNext w:val="0"/>
        <w:keepLines w:val="0"/>
        <w:pageBreakBefore w:val="0"/>
        <w:widowControl/>
        <w:kinsoku/>
        <w:wordWrap/>
        <w:overflowPunct/>
        <w:topLinePunct w:val="0"/>
        <w:autoSpaceDE w:val="0"/>
        <w:autoSpaceDN w:val="0"/>
        <w:bidi w:val="0"/>
        <w:adjustRightInd w:val="0"/>
        <w:snapToGrid w:val="0"/>
        <w:spacing w:before="2" w:line="579" w:lineRule="exact"/>
        <w:ind w:firstLine="656" w:firstLineChars="200"/>
        <w:textAlignment w:val="baseline"/>
        <w:outlineLvl w:val="2"/>
        <w:rPr>
          <w:rFonts w:ascii="黑体" w:hAnsi="黑体" w:eastAsia="黑体" w:cs="黑体"/>
          <w:b w:val="0"/>
          <w:bCs w:val="0"/>
          <w:color w:val="auto"/>
          <w:sz w:val="32"/>
          <w:szCs w:val="32"/>
        </w:rPr>
      </w:pPr>
      <w:r>
        <w:rPr>
          <w:rFonts w:hint="eastAsia" w:ascii="黑体" w:hAnsi="黑体" w:eastAsia="黑体" w:cs="黑体"/>
          <w:b w:val="0"/>
          <w:bCs w:val="0"/>
          <w:color w:val="auto"/>
          <w:spacing w:val="4"/>
          <w:sz w:val="32"/>
          <w:szCs w:val="32"/>
          <w:lang w:eastAsia="zh-CN"/>
        </w:rPr>
        <w:t>六</w:t>
      </w:r>
      <w:r>
        <w:rPr>
          <w:rFonts w:ascii="黑体" w:hAnsi="黑体" w:eastAsia="黑体" w:cs="黑体"/>
          <w:b w:val="0"/>
          <w:bCs w:val="0"/>
          <w:color w:val="auto"/>
          <w:spacing w:val="4"/>
          <w:sz w:val="32"/>
          <w:szCs w:val="32"/>
        </w:rPr>
        <w:t>、申报补助证明材料要求</w:t>
      </w:r>
    </w:p>
    <w:p w14:paraId="1D2E3807">
      <w:pPr>
        <w:pStyle w:val="4"/>
        <w:keepNext w:val="0"/>
        <w:keepLines w:val="0"/>
        <w:pageBreakBefore w:val="0"/>
        <w:widowControl/>
        <w:kinsoku/>
        <w:wordWrap/>
        <w:overflowPunct/>
        <w:topLinePunct w:val="0"/>
        <w:autoSpaceDE w:val="0"/>
        <w:autoSpaceDN w:val="0"/>
        <w:bidi w:val="0"/>
        <w:adjustRightInd w:val="0"/>
        <w:snapToGrid w:val="0"/>
        <w:spacing w:before="3" w:line="579" w:lineRule="exact"/>
        <w:ind w:right="67" w:firstLine="789"/>
        <w:jc w:val="both"/>
        <w:textAlignment w:val="baseline"/>
        <w:rPr>
          <w:rFonts w:hint="eastAsia"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1.以行政村为单位，农业社会化服务项目实施情况汇总表纸质版和电子版。</w:t>
      </w:r>
      <w:r>
        <w:rPr>
          <w:rFonts w:hint="eastAsia" w:ascii="仿宋_GB2312" w:hAnsi="仿宋_GB2312" w:eastAsia="仿宋_GB2312" w:cs="仿宋_GB2312"/>
          <w:color w:val="auto"/>
          <w:spacing w:val="3"/>
          <w:sz w:val="32"/>
          <w:szCs w:val="32"/>
          <w:lang w:eastAsia="zh-CN"/>
        </w:rPr>
        <w:t>（</w:t>
      </w:r>
      <w:r>
        <w:rPr>
          <w:rFonts w:hint="eastAsia" w:ascii="仿宋_GB2312" w:hAnsi="仿宋_GB2312" w:eastAsia="仿宋_GB2312" w:cs="仿宋_GB2312"/>
          <w:color w:val="auto"/>
          <w:spacing w:val="3"/>
          <w:sz w:val="32"/>
          <w:szCs w:val="32"/>
        </w:rPr>
        <w:t>见附件2</w:t>
      </w:r>
      <w:r>
        <w:rPr>
          <w:rFonts w:hint="eastAsia" w:ascii="仿宋_GB2312" w:hAnsi="仿宋_GB2312" w:eastAsia="仿宋_GB2312" w:cs="仿宋_GB2312"/>
          <w:color w:val="auto"/>
          <w:spacing w:val="3"/>
          <w:sz w:val="32"/>
          <w:szCs w:val="32"/>
          <w:lang w:eastAsia="zh-CN"/>
        </w:rPr>
        <w:t>）</w:t>
      </w:r>
    </w:p>
    <w:p w14:paraId="58301A74">
      <w:pPr>
        <w:pStyle w:val="4"/>
        <w:keepNext w:val="0"/>
        <w:keepLines w:val="0"/>
        <w:pageBreakBefore w:val="0"/>
        <w:widowControl/>
        <w:kinsoku/>
        <w:wordWrap/>
        <w:overflowPunct/>
        <w:topLinePunct w:val="0"/>
        <w:autoSpaceDE w:val="0"/>
        <w:autoSpaceDN w:val="0"/>
        <w:bidi w:val="0"/>
        <w:adjustRightInd w:val="0"/>
        <w:snapToGrid w:val="0"/>
        <w:spacing w:before="3" w:line="579" w:lineRule="exact"/>
        <w:ind w:right="67" w:firstLine="789"/>
        <w:jc w:val="both"/>
        <w:textAlignment w:val="baseline"/>
        <w:rPr>
          <w:rFonts w:hint="eastAsia"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2.农业社会化服务主体与每个接受服务农户</w:t>
      </w:r>
      <w:r>
        <w:rPr>
          <w:rFonts w:hint="eastAsia" w:ascii="仿宋_GB2312" w:hAnsi="仿宋_GB2312" w:eastAsia="仿宋_GB2312" w:cs="仿宋_GB2312"/>
          <w:color w:val="auto"/>
          <w:spacing w:val="3"/>
          <w:sz w:val="32"/>
          <w:szCs w:val="32"/>
          <w:lang w:eastAsia="zh-CN"/>
        </w:rPr>
        <w:t>（</w:t>
      </w:r>
      <w:r>
        <w:rPr>
          <w:rFonts w:hint="eastAsia" w:ascii="仿宋_GB2312" w:hAnsi="仿宋_GB2312" w:eastAsia="仿宋_GB2312" w:cs="仿宋_GB2312"/>
          <w:color w:val="auto"/>
          <w:spacing w:val="3"/>
          <w:sz w:val="32"/>
          <w:szCs w:val="32"/>
        </w:rPr>
        <w:t>经营主体</w:t>
      </w:r>
      <w:r>
        <w:rPr>
          <w:rFonts w:hint="eastAsia" w:ascii="仿宋_GB2312" w:hAnsi="仿宋_GB2312" w:eastAsia="仿宋_GB2312" w:cs="仿宋_GB2312"/>
          <w:color w:val="auto"/>
          <w:spacing w:val="3"/>
          <w:sz w:val="32"/>
          <w:szCs w:val="32"/>
          <w:lang w:eastAsia="zh-CN"/>
        </w:rPr>
        <w:t>）</w:t>
      </w:r>
      <w:r>
        <w:rPr>
          <w:rFonts w:hint="eastAsia" w:ascii="仿宋_GB2312" w:hAnsi="仿宋_GB2312" w:eastAsia="仿宋_GB2312" w:cs="仿宋_GB2312"/>
          <w:color w:val="auto"/>
          <w:spacing w:val="3"/>
          <w:sz w:val="32"/>
          <w:szCs w:val="32"/>
        </w:rPr>
        <w:t>签订的农业社会化服务纸质版合同原件，并附相对应的农村土地承包经营权证复印件</w:t>
      </w:r>
      <w:r>
        <w:rPr>
          <w:rFonts w:hint="eastAsia" w:ascii="仿宋_GB2312" w:hAnsi="仿宋_GB2312" w:eastAsia="仿宋_GB2312" w:cs="仿宋_GB2312"/>
          <w:color w:val="auto"/>
          <w:spacing w:val="3"/>
          <w:sz w:val="32"/>
          <w:szCs w:val="32"/>
          <w:lang w:eastAsia="zh-CN"/>
        </w:rPr>
        <w:t>（</w:t>
      </w:r>
      <w:r>
        <w:rPr>
          <w:rFonts w:hint="eastAsia" w:ascii="仿宋_GB2312" w:hAnsi="仿宋_GB2312" w:eastAsia="仿宋_GB2312" w:cs="仿宋_GB2312"/>
          <w:color w:val="auto"/>
          <w:spacing w:val="3"/>
          <w:sz w:val="32"/>
          <w:szCs w:val="32"/>
        </w:rPr>
        <w:t>经营权证暂没下发的附确权合同复印件</w:t>
      </w:r>
      <w:r>
        <w:rPr>
          <w:rFonts w:hint="eastAsia" w:ascii="仿宋_GB2312" w:hAnsi="仿宋_GB2312" w:eastAsia="仿宋_GB2312" w:cs="仿宋_GB2312"/>
          <w:color w:val="auto"/>
          <w:spacing w:val="3"/>
          <w:sz w:val="32"/>
          <w:szCs w:val="32"/>
          <w:lang w:eastAsia="zh-CN"/>
        </w:rPr>
        <w:t>）；</w:t>
      </w:r>
      <w:r>
        <w:rPr>
          <w:rFonts w:hint="eastAsia" w:ascii="仿宋_GB2312" w:hAnsi="仿宋_GB2312" w:eastAsia="仿宋_GB2312" w:cs="仿宋_GB2312"/>
          <w:color w:val="auto"/>
          <w:spacing w:val="3"/>
          <w:sz w:val="32"/>
          <w:szCs w:val="32"/>
        </w:rPr>
        <w:t>服务经营主体的同时需提供经街道经管部门鉴证的土地流转合同。</w:t>
      </w:r>
      <w:r>
        <w:rPr>
          <w:rFonts w:hint="eastAsia" w:ascii="仿宋_GB2312" w:hAnsi="仿宋_GB2312" w:eastAsia="仿宋_GB2312" w:cs="仿宋_GB2312"/>
          <w:color w:val="auto"/>
          <w:spacing w:val="3"/>
          <w:sz w:val="32"/>
          <w:szCs w:val="32"/>
          <w:lang w:eastAsia="zh-CN"/>
        </w:rPr>
        <w:t>（</w:t>
      </w:r>
      <w:r>
        <w:rPr>
          <w:rFonts w:hint="eastAsia" w:ascii="仿宋_GB2312" w:hAnsi="仿宋_GB2312" w:eastAsia="仿宋_GB2312" w:cs="仿宋_GB2312"/>
          <w:color w:val="auto"/>
          <w:spacing w:val="3"/>
          <w:sz w:val="32"/>
          <w:szCs w:val="32"/>
        </w:rPr>
        <w:t>见附件3</w:t>
      </w:r>
      <w:r>
        <w:rPr>
          <w:rFonts w:hint="eastAsia" w:ascii="仿宋_GB2312" w:hAnsi="仿宋_GB2312" w:eastAsia="仿宋_GB2312" w:cs="仿宋_GB2312"/>
          <w:color w:val="auto"/>
          <w:spacing w:val="3"/>
          <w:sz w:val="32"/>
          <w:szCs w:val="32"/>
          <w:lang w:eastAsia="zh-CN"/>
        </w:rPr>
        <w:t>）</w:t>
      </w:r>
    </w:p>
    <w:p w14:paraId="4702B4F8">
      <w:pPr>
        <w:pStyle w:val="4"/>
        <w:keepNext w:val="0"/>
        <w:keepLines w:val="0"/>
        <w:pageBreakBefore w:val="0"/>
        <w:widowControl/>
        <w:kinsoku/>
        <w:wordWrap/>
        <w:overflowPunct/>
        <w:topLinePunct w:val="0"/>
        <w:autoSpaceDE w:val="0"/>
        <w:autoSpaceDN w:val="0"/>
        <w:bidi w:val="0"/>
        <w:adjustRightInd w:val="0"/>
        <w:snapToGrid w:val="0"/>
        <w:spacing w:before="3" w:line="579" w:lineRule="exact"/>
        <w:ind w:right="67" w:firstLine="789"/>
        <w:jc w:val="both"/>
        <w:textAlignment w:val="baseline"/>
        <w:rPr>
          <w:rFonts w:hint="eastAsia"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3.作业单。内容包括：作业时间、面积、内容、农机具操作员签字、接受服务方签字的纸质版。</w:t>
      </w:r>
    </w:p>
    <w:p w14:paraId="6CF96F96">
      <w:pPr>
        <w:pStyle w:val="4"/>
        <w:keepNext w:val="0"/>
        <w:keepLines w:val="0"/>
        <w:pageBreakBefore w:val="0"/>
        <w:widowControl/>
        <w:kinsoku/>
        <w:wordWrap/>
        <w:overflowPunct/>
        <w:topLinePunct w:val="0"/>
        <w:autoSpaceDE w:val="0"/>
        <w:autoSpaceDN w:val="0"/>
        <w:bidi w:val="0"/>
        <w:adjustRightInd w:val="0"/>
        <w:snapToGrid w:val="0"/>
        <w:spacing w:before="3" w:line="579" w:lineRule="exact"/>
        <w:ind w:right="67" w:firstLine="789"/>
        <w:jc w:val="both"/>
        <w:textAlignment w:val="baseline"/>
        <w:rPr>
          <w:rFonts w:hint="eastAsia"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4.BDS等作业轨迹图。要有平台可监控的BDS等定位设备，需自行提供附带坐标点的BDS等作业轨迹图。</w:t>
      </w:r>
    </w:p>
    <w:p w14:paraId="62446E97">
      <w:pPr>
        <w:pStyle w:val="4"/>
        <w:keepNext w:val="0"/>
        <w:keepLines w:val="0"/>
        <w:pageBreakBefore w:val="0"/>
        <w:widowControl/>
        <w:kinsoku/>
        <w:wordWrap/>
        <w:overflowPunct/>
        <w:topLinePunct w:val="0"/>
        <w:autoSpaceDE w:val="0"/>
        <w:autoSpaceDN w:val="0"/>
        <w:bidi w:val="0"/>
        <w:adjustRightInd w:val="0"/>
        <w:snapToGrid w:val="0"/>
        <w:spacing w:before="3" w:line="579" w:lineRule="exact"/>
        <w:ind w:right="67" w:firstLine="789"/>
        <w:jc w:val="both"/>
        <w:textAlignment w:val="baseline"/>
        <w:rPr>
          <w:rFonts w:hint="eastAsia"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5.</w:t>
      </w:r>
      <w:r>
        <w:rPr>
          <w:rFonts w:hint="eastAsia" w:ascii="仿宋_GB2312" w:hAnsi="仿宋_GB2312" w:eastAsia="仿宋_GB2312" w:cs="仿宋_GB2312"/>
          <w:color w:val="auto"/>
          <w:spacing w:val="3"/>
          <w:sz w:val="32"/>
          <w:szCs w:val="32"/>
          <w:lang w:eastAsia="zh-CN"/>
        </w:rPr>
        <w:t>以行政村为单位，</w:t>
      </w:r>
      <w:r>
        <w:rPr>
          <w:rFonts w:hint="eastAsia" w:ascii="仿宋_GB2312" w:hAnsi="仿宋_GB2312" w:eastAsia="仿宋_GB2312" w:cs="仿宋_GB2312"/>
          <w:color w:val="auto"/>
          <w:spacing w:val="3"/>
          <w:sz w:val="32"/>
          <w:szCs w:val="32"/>
        </w:rPr>
        <w:t>服务主体为提供生产作业时的水印相机拍摄的照片2张</w:t>
      </w:r>
      <w:r>
        <w:rPr>
          <w:rFonts w:hint="eastAsia" w:ascii="仿宋_GB2312" w:hAnsi="仿宋_GB2312" w:eastAsia="仿宋_GB2312" w:cs="仿宋_GB2312"/>
          <w:color w:val="auto"/>
          <w:spacing w:val="3"/>
          <w:sz w:val="32"/>
          <w:szCs w:val="32"/>
          <w:lang w:eastAsia="zh-CN"/>
        </w:rPr>
        <w:t>（</w:t>
      </w:r>
      <w:r>
        <w:rPr>
          <w:rFonts w:hint="eastAsia" w:ascii="仿宋_GB2312" w:hAnsi="仿宋_GB2312" w:eastAsia="仿宋_GB2312" w:cs="仿宋_GB2312"/>
          <w:color w:val="auto"/>
          <w:spacing w:val="3"/>
          <w:sz w:val="32"/>
          <w:szCs w:val="32"/>
        </w:rPr>
        <w:t>体现作业日期、地点、服务对象、作业环节等的纸质和电子版</w:t>
      </w:r>
      <w:r>
        <w:rPr>
          <w:rFonts w:hint="eastAsia" w:ascii="仿宋_GB2312" w:hAnsi="仿宋_GB2312" w:eastAsia="仿宋_GB2312" w:cs="仿宋_GB2312"/>
          <w:color w:val="auto"/>
          <w:spacing w:val="3"/>
          <w:sz w:val="32"/>
          <w:szCs w:val="32"/>
          <w:lang w:eastAsia="zh-CN"/>
        </w:rPr>
        <w:t>）</w:t>
      </w:r>
      <w:r>
        <w:rPr>
          <w:rFonts w:hint="eastAsia" w:ascii="仿宋_GB2312" w:hAnsi="仿宋_GB2312" w:eastAsia="仿宋_GB2312" w:cs="仿宋_GB2312"/>
          <w:color w:val="auto"/>
          <w:spacing w:val="3"/>
          <w:sz w:val="32"/>
          <w:szCs w:val="32"/>
        </w:rPr>
        <w:t>。</w:t>
      </w:r>
    </w:p>
    <w:p w14:paraId="68CCB77F">
      <w:pPr>
        <w:pStyle w:val="4"/>
        <w:keepNext w:val="0"/>
        <w:keepLines w:val="0"/>
        <w:pageBreakBefore w:val="0"/>
        <w:widowControl/>
        <w:kinsoku/>
        <w:wordWrap/>
        <w:overflowPunct/>
        <w:topLinePunct w:val="0"/>
        <w:autoSpaceDE w:val="0"/>
        <w:autoSpaceDN w:val="0"/>
        <w:bidi w:val="0"/>
        <w:adjustRightInd w:val="0"/>
        <w:snapToGrid w:val="0"/>
        <w:spacing w:before="3" w:line="579" w:lineRule="exact"/>
        <w:ind w:right="67" w:firstLine="789"/>
        <w:jc w:val="both"/>
        <w:textAlignment w:val="baseline"/>
        <w:rPr>
          <w:rFonts w:hint="eastAsia"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6.服务主体执照复印件，法人身份证复印件、开户行许可证复印件。农户惠农“一卡通”复印件。</w:t>
      </w:r>
    </w:p>
    <w:p w14:paraId="4B94CC7D">
      <w:pPr>
        <w:pStyle w:val="4"/>
        <w:keepNext w:val="0"/>
        <w:keepLines w:val="0"/>
        <w:pageBreakBefore w:val="0"/>
        <w:widowControl/>
        <w:kinsoku/>
        <w:wordWrap/>
        <w:overflowPunct/>
        <w:topLinePunct w:val="0"/>
        <w:autoSpaceDE w:val="0"/>
        <w:autoSpaceDN w:val="0"/>
        <w:bidi w:val="0"/>
        <w:adjustRightInd w:val="0"/>
        <w:snapToGrid w:val="0"/>
        <w:spacing w:before="3" w:line="579" w:lineRule="exact"/>
        <w:ind w:right="67" w:firstLine="789"/>
        <w:jc w:val="both"/>
        <w:textAlignment w:val="baseline"/>
        <w:rPr>
          <w:rFonts w:hint="eastAsia"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7.申报材料装订成册，其他需要补充材料，由区农业农村局另行通知。</w:t>
      </w:r>
    </w:p>
    <w:p w14:paraId="404ED8BB">
      <w:pPr>
        <w:pStyle w:val="4"/>
        <w:keepNext w:val="0"/>
        <w:keepLines w:val="0"/>
        <w:pageBreakBefore w:val="0"/>
        <w:widowControl/>
        <w:kinsoku/>
        <w:wordWrap/>
        <w:overflowPunct/>
        <w:topLinePunct w:val="0"/>
        <w:autoSpaceDE w:val="0"/>
        <w:autoSpaceDN w:val="0"/>
        <w:bidi w:val="0"/>
        <w:adjustRightInd w:val="0"/>
        <w:snapToGrid w:val="0"/>
        <w:spacing w:before="102" w:line="579" w:lineRule="exact"/>
        <w:textAlignment w:val="baseline"/>
        <w:rPr>
          <w:color w:val="0070C0"/>
          <w:spacing w:val="7"/>
        </w:rPr>
      </w:pPr>
    </w:p>
    <w:p w14:paraId="14C30AB5">
      <w:pPr>
        <w:pStyle w:val="4"/>
        <w:keepNext w:val="0"/>
        <w:keepLines w:val="0"/>
        <w:pageBreakBefore w:val="0"/>
        <w:widowControl/>
        <w:kinsoku/>
        <w:wordWrap/>
        <w:overflowPunct/>
        <w:topLinePunct w:val="0"/>
        <w:autoSpaceDE w:val="0"/>
        <w:autoSpaceDN w:val="0"/>
        <w:bidi w:val="0"/>
        <w:adjustRightInd w:val="0"/>
        <w:snapToGrid w:val="0"/>
        <w:spacing w:before="102" w:line="579" w:lineRule="exact"/>
        <w:ind w:left="68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附件：1.农业社会化服务项目申报表</w:t>
      </w:r>
    </w:p>
    <w:p w14:paraId="3D986022">
      <w:pPr>
        <w:pStyle w:val="4"/>
        <w:keepNext w:val="0"/>
        <w:keepLines w:val="0"/>
        <w:pageBreakBefore w:val="0"/>
        <w:widowControl/>
        <w:kinsoku/>
        <w:wordWrap/>
        <w:overflowPunct/>
        <w:topLinePunct w:val="0"/>
        <w:autoSpaceDE w:val="0"/>
        <w:autoSpaceDN w:val="0"/>
        <w:bidi w:val="0"/>
        <w:adjustRightInd w:val="0"/>
        <w:snapToGrid w:val="0"/>
        <w:spacing w:before="163" w:line="579" w:lineRule="exact"/>
        <w:ind w:left="1979" w:hanging="349"/>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18"/>
          <w:sz w:val="32"/>
          <w:szCs w:val="32"/>
        </w:rPr>
        <w:t>2.服务主体在行政村农业社会化服务项目实</w:t>
      </w:r>
      <w:r>
        <w:rPr>
          <w:rFonts w:hint="eastAsia" w:ascii="仿宋_GB2312" w:hAnsi="仿宋_GB2312" w:eastAsia="仿宋_GB2312" w:cs="仿宋_GB2312"/>
          <w:color w:val="auto"/>
          <w:spacing w:val="17"/>
          <w:sz w:val="32"/>
          <w:szCs w:val="32"/>
        </w:rPr>
        <w:t>施情况</w:t>
      </w:r>
      <w:r>
        <w:rPr>
          <w:rFonts w:hint="eastAsia" w:ascii="仿宋_GB2312" w:hAnsi="仿宋_GB2312" w:eastAsia="仿宋_GB2312" w:cs="仿宋_GB2312"/>
          <w:color w:val="auto"/>
          <w:spacing w:val="7"/>
          <w:sz w:val="32"/>
          <w:szCs w:val="32"/>
        </w:rPr>
        <w:t>汇总表及街道农业社会化服务项目汇总表</w:t>
      </w:r>
    </w:p>
    <w:p w14:paraId="59241F00">
      <w:pPr>
        <w:pStyle w:val="4"/>
        <w:keepNext w:val="0"/>
        <w:keepLines w:val="0"/>
        <w:pageBreakBefore w:val="0"/>
        <w:widowControl/>
        <w:kinsoku/>
        <w:wordWrap/>
        <w:overflowPunct/>
        <w:topLinePunct w:val="0"/>
        <w:autoSpaceDE w:val="0"/>
        <w:autoSpaceDN w:val="0"/>
        <w:bidi w:val="0"/>
        <w:adjustRightInd w:val="0"/>
        <w:snapToGrid w:val="0"/>
        <w:spacing w:before="227" w:line="579" w:lineRule="exact"/>
        <w:ind w:left="163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3.农业社会化服务合同</w:t>
      </w:r>
    </w:p>
    <w:p w14:paraId="0079175E">
      <w:pPr>
        <w:pStyle w:val="4"/>
        <w:keepNext w:val="0"/>
        <w:keepLines w:val="0"/>
        <w:pageBreakBefore w:val="0"/>
        <w:widowControl/>
        <w:kinsoku/>
        <w:wordWrap/>
        <w:overflowPunct/>
        <w:topLinePunct w:val="0"/>
        <w:autoSpaceDE w:val="0"/>
        <w:autoSpaceDN w:val="0"/>
        <w:bidi w:val="0"/>
        <w:adjustRightInd w:val="0"/>
        <w:snapToGrid w:val="0"/>
        <w:spacing w:before="183" w:line="579" w:lineRule="exact"/>
        <w:ind w:left="163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4.农业社会化服务项目申报材料真实性承诺</w:t>
      </w:r>
    </w:p>
    <w:p w14:paraId="598A5259">
      <w:pPr>
        <w:pStyle w:val="4"/>
        <w:keepNext w:val="0"/>
        <w:keepLines w:val="0"/>
        <w:pageBreakBefore w:val="0"/>
        <w:widowControl/>
        <w:kinsoku/>
        <w:wordWrap/>
        <w:overflowPunct/>
        <w:topLinePunct w:val="0"/>
        <w:autoSpaceDE w:val="0"/>
        <w:autoSpaceDN w:val="0"/>
        <w:bidi w:val="0"/>
        <w:adjustRightInd w:val="0"/>
        <w:snapToGrid w:val="0"/>
        <w:spacing w:before="231" w:line="579" w:lineRule="exact"/>
        <w:ind w:left="1630"/>
        <w:textAlignment w:val="baseline"/>
        <w:rPr>
          <w:rFonts w:hint="eastAsia" w:ascii="仿宋_GB2312" w:hAnsi="仿宋_GB2312" w:eastAsia="仿宋_GB2312" w:cs="仿宋_GB2312"/>
          <w:color w:val="auto"/>
          <w:spacing w:val="7"/>
          <w:sz w:val="32"/>
          <w:szCs w:val="32"/>
        </w:rPr>
      </w:pPr>
      <w:r>
        <w:rPr>
          <w:rFonts w:hint="eastAsia" w:ascii="仿宋_GB2312" w:hAnsi="仿宋_GB2312" w:eastAsia="仿宋_GB2312" w:cs="仿宋_GB2312"/>
          <w:color w:val="auto"/>
          <w:spacing w:val="7"/>
          <w:sz w:val="32"/>
          <w:szCs w:val="32"/>
        </w:rPr>
        <w:t>5.浑南区农业社会化服务补助资金申请表</w:t>
      </w:r>
    </w:p>
    <w:p w14:paraId="403D5F80">
      <w:pPr>
        <w:pStyle w:val="4"/>
        <w:keepNext w:val="0"/>
        <w:keepLines w:val="0"/>
        <w:pageBreakBefore w:val="0"/>
        <w:widowControl/>
        <w:kinsoku/>
        <w:wordWrap/>
        <w:overflowPunct/>
        <w:topLinePunct w:val="0"/>
        <w:autoSpaceDE w:val="0"/>
        <w:autoSpaceDN w:val="0"/>
        <w:bidi w:val="0"/>
        <w:adjustRightInd w:val="0"/>
        <w:snapToGrid w:val="0"/>
        <w:spacing w:before="231" w:line="579" w:lineRule="exact"/>
        <w:ind w:left="1630"/>
        <w:textAlignment w:val="baseline"/>
        <w:rPr>
          <w:rFonts w:hint="eastAsia" w:ascii="仿宋_GB2312" w:hAnsi="仿宋_GB2312" w:eastAsia="仿宋_GB2312" w:cs="仿宋_GB2312"/>
          <w:color w:val="auto"/>
          <w:spacing w:val="7"/>
          <w:sz w:val="32"/>
          <w:szCs w:val="32"/>
          <w:lang w:val="en-US" w:eastAsia="zh-CN"/>
        </w:rPr>
      </w:pPr>
      <w:r>
        <w:rPr>
          <w:rFonts w:hint="eastAsia" w:ascii="仿宋_GB2312" w:hAnsi="仿宋_GB2312" w:eastAsia="仿宋_GB2312" w:cs="仿宋_GB2312"/>
          <w:color w:val="auto"/>
          <w:spacing w:val="7"/>
          <w:sz w:val="32"/>
          <w:szCs w:val="32"/>
          <w:lang w:val="en-US" w:eastAsia="zh-CN"/>
        </w:rPr>
        <w:t>6.农业社会化服务项目调度表</w:t>
      </w:r>
    </w:p>
    <w:p w14:paraId="3A5BE127">
      <w:pPr>
        <w:pStyle w:val="4"/>
        <w:keepNext w:val="0"/>
        <w:keepLines w:val="0"/>
        <w:pageBreakBefore w:val="0"/>
        <w:widowControl/>
        <w:kinsoku/>
        <w:wordWrap/>
        <w:overflowPunct/>
        <w:topLinePunct w:val="0"/>
        <w:autoSpaceDE w:val="0"/>
        <w:autoSpaceDN w:val="0"/>
        <w:bidi w:val="0"/>
        <w:adjustRightInd w:val="0"/>
        <w:snapToGrid w:val="0"/>
        <w:spacing w:before="231" w:line="579" w:lineRule="exact"/>
        <w:ind w:left="1630"/>
        <w:textAlignment w:val="baseline"/>
        <w:rPr>
          <w:rFonts w:hint="eastAsia" w:ascii="仿宋_GB2312" w:hAnsi="仿宋_GB2312" w:eastAsia="仿宋_GB2312" w:cs="仿宋_GB2312"/>
          <w:color w:val="auto"/>
          <w:spacing w:val="7"/>
          <w:sz w:val="32"/>
          <w:szCs w:val="32"/>
          <w:lang w:val="en-US" w:eastAsia="zh-CN"/>
        </w:rPr>
      </w:pPr>
      <w:r>
        <w:rPr>
          <w:rFonts w:hint="eastAsia" w:ascii="仿宋_GB2312" w:hAnsi="仿宋_GB2312" w:eastAsia="仿宋_GB2312" w:cs="仿宋_GB2312"/>
          <w:color w:val="auto"/>
          <w:spacing w:val="7"/>
          <w:sz w:val="32"/>
          <w:szCs w:val="32"/>
          <w:lang w:val="en-US" w:eastAsia="zh-CN"/>
        </w:rPr>
        <w:t>7.辽宁省农业社会化服务项目检查验收办法</w:t>
      </w:r>
    </w:p>
    <w:p w14:paraId="15946A60">
      <w:pPr>
        <w:pStyle w:val="4"/>
        <w:keepNext w:val="0"/>
        <w:keepLines w:val="0"/>
        <w:pageBreakBefore w:val="0"/>
        <w:widowControl/>
        <w:kinsoku/>
        <w:wordWrap/>
        <w:overflowPunct/>
        <w:topLinePunct w:val="0"/>
        <w:autoSpaceDE w:val="0"/>
        <w:autoSpaceDN w:val="0"/>
        <w:bidi w:val="0"/>
        <w:adjustRightInd w:val="0"/>
        <w:snapToGrid w:val="0"/>
        <w:spacing w:before="231" w:line="579" w:lineRule="exact"/>
        <w:ind w:left="1630"/>
        <w:textAlignment w:val="baseline"/>
        <w:rPr>
          <w:rFonts w:hint="default" w:ascii="仿宋_GB2312" w:hAnsi="仿宋_GB2312" w:eastAsia="仿宋_GB2312" w:cs="仿宋_GB2312"/>
          <w:color w:val="auto"/>
          <w:spacing w:val="7"/>
          <w:sz w:val="32"/>
          <w:szCs w:val="32"/>
          <w:lang w:val="en-US" w:eastAsia="zh-CN"/>
        </w:rPr>
      </w:pPr>
      <w:r>
        <w:rPr>
          <w:rFonts w:hint="eastAsia" w:ascii="仿宋_GB2312" w:hAnsi="仿宋_GB2312" w:eastAsia="仿宋_GB2312" w:cs="仿宋_GB2312"/>
          <w:color w:val="auto"/>
          <w:spacing w:val="7"/>
          <w:sz w:val="32"/>
          <w:szCs w:val="32"/>
          <w:lang w:val="en-US" w:eastAsia="zh-CN"/>
        </w:rPr>
        <w:t>8.农业社会化服务项目检查验收打分标准</w:t>
      </w:r>
    </w:p>
    <w:p w14:paraId="1149BEE3">
      <w:pPr>
        <w:keepNext w:val="0"/>
        <w:keepLines w:val="0"/>
        <w:pageBreakBefore w:val="0"/>
        <w:widowControl/>
        <w:wordWrap/>
        <w:overflowPunct/>
        <w:topLinePunct w:val="0"/>
        <w:autoSpaceDE w:val="0"/>
        <w:autoSpaceDN w:val="0"/>
        <w:bidi w:val="0"/>
        <w:adjustRightInd w:val="0"/>
        <w:snapToGrid w:val="0"/>
        <w:spacing w:line="579" w:lineRule="exact"/>
        <w:textAlignment w:val="baseline"/>
      </w:pPr>
    </w:p>
    <w:p w14:paraId="316ADB49">
      <w:pPr>
        <w:keepNext w:val="0"/>
        <w:keepLines w:val="0"/>
        <w:pageBreakBefore w:val="0"/>
        <w:widowControl/>
        <w:wordWrap/>
        <w:overflowPunct/>
        <w:topLinePunct w:val="0"/>
        <w:autoSpaceDE w:val="0"/>
        <w:autoSpaceDN w:val="0"/>
        <w:bidi w:val="0"/>
        <w:adjustRightInd w:val="0"/>
        <w:snapToGrid w:val="0"/>
        <w:spacing w:line="579" w:lineRule="exact"/>
        <w:textAlignment w:val="baseline"/>
        <w:sectPr>
          <w:headerReference r:id="rId3" w:type="default"/>
          <w:footerReference r:id="rId4" w:type="default"/>
          <w:pgSz w:w="11920" w:h="16840"/>
          <w:pgMar w:top="1431" w:right="1517" w:bottom="1406" w:left="1539" w:header="0" w:footer="1004" w:gutter="0"/>
          <w:pgNumType w:fmt="decimal"/>
          <w:cols w:space="720" w:num="1"/>
        </w:sectPr>
      </w:pPr>
    </w:p>
    <w:p w14:paraId="31822683">
      <w:pPr>
        <w:pStyle w:val="4"/>
        <w:spacing w:before="68" w:line="222" w:lineRule="auto"/>
        <w:ind w:left="114"/>
        <w:rPr>
          <w:rFonts w:hint="eastAsia" w:ascii="黑体" w:hAnsi="黑体" w:eastAsia="黑体" w:cs="黑体"/>
          <w:sz w:val="28"/>
          <w:szCs w:val="28"/>
        </w:rPr>
      </w:pPr>
      <w:r>
        <w:rPr>
          <w:rFonts w:hint="eastAsia" w:ascii="黑体" w:hAnsi="黑体" w:eastAsia="黑体" w:cs="黑体"/>
          <w:spacing w:val="15"/>
          <w:sz w:val="28"/>
          <w:szCs w:val="28"/>
        </w:rPr>
        <w:t>附件1</w:t>
      </w:r>
    </w:p>
    <w:p w14:paraId="65619E99">
      <w:pPr>
        <w:pStyle w:val="4"/>
        <w:spacing w:before="192" w:line="222" w:lineRule="auto"/>
        <w:jc w:val="center"/>
        <w:rPr>
          <w:rFonts w:hint="eastAsia" w:ascii="宋体" w:hAnsi="宋体" w:eastAsia="宋体" w:cs="宋体"/>
          <w:b/>
          <w:bCs/>
          <w:sz w:val="44"/>
          <w:szCs w:val="44"/>
        </w:rPr>
      </w:pPr>
      <w:r>
        <w:rPr>
          <w:rFonts w:hint="eastAsia" w:ascii="宋体" w:hAnsi="宋体" w:eastAsia="宋体" w:cs="宋体"/>
          <w:b/>
          <w:bCs/>
          <w:spacing w:val="7"/>
          <w:sz w:val="44"/>
          <w:szCs w:val="44"/>
        </w:rPr>
        <w:t>浑南区农业社会化服务项目申报表</w:t>
      </w:r>
    </w:p>
    <w:p w14:paraId="10704A35">
      <w:pPr>
        <w:spacing w:before="52"/>
      </w:pPr>
    </w:p>
    <w:p w14:paraId="1B5B27A9">
      <w:pPr>
        <w:spacing w:before="51"/>
      </w:pPr>
    </w:p>
    <w:tbl>
      <w:tblPr>
        <w:tblStyle w:val="16"/>
        <w:tblW w:w="95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53"/>
        <w:gridCol w:w="1129"/>
        <w:gridCol w:w="449"/>
        <w:gridCol w:w="769"/>
        <w:gridCol w:w="1139"/>
        <w:gridCol w:w="1339"/>
        <w:gridCol w:w="1618"/>
        <w:gridCol w:w="1304"/>
      </w:tblGrid>
      <w:tr w14:paraId="0C51E1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atLeast"/>
        </w:trPr>
        <w:tc>
          <w:tcPr>
            <w:tcW w:w="3331" w:type="dxa"/>
            <w:gridSpan w:val="3"/>
            <w:noWrap w:val="0"/>
            <w:vAlign w:val="top"/>
          </w:tcPr>
          <w:p w14:paraId="35BD5F09">
            <w:pPr>
              <w:pStyle w:val="15"/>
              <w:spacing w:line="318" w:lineRule="auto"/>
            </w:pPr>
          </w:p>
          <w:p w14:paraId="1982BD2A">
            <w:pPr>
              <w:spacing w:before="95" w:line="219" w:lineRule="auto"/>
              <w:ind w:left="275"/>
              <w:rPr>
                <w:rFonts w:ascii="宋体" w:hAnsi="宋体" w:eastAsia="宋体" w:cs="宋体"/>
                <w:sz w:val="29"/>
                <w:szCs w:val="29"/>
              </w:rPr>
            </w:pPr>
            <w:r>
              <w:rPr>
                <w:rFonts w:ascii="宋体" w:hAnsi="宋体" w:eastAsia="宋体" w:cs="宋体"/>
                <w:spacing w:val="6"/>
                <w:sz w:val="29"/>
                <w:szCs w:val="29"/>
              </w:rPr>
              <w:t>服务组织名称(盖章)</w:t>
            </w:r>
          </w:p>
        </w:tc>
        <w:tc>
          <w:tcPr>
            <w:tcW w:w="6169" w:type="dxa"/>
            <w:gridSpan w:val="5"/>
            <w:noWrap w:val="0"/>
            <w:vAlign w:val="top"/>
          </w:tcPr>
          <w:p w14:paraId="03F51FB4">
            <w:pPr>
              <w:pStyle w:val="15"/>
            </w:pPr>
          </w:p>
        </w:tc>
      </w:tr>
      <w:tr w14:paraId="1FE79C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24" w:hRule="atLeast"/>
        </w:trPr>
        <w:tc>
          <w:tcPr>
            <w:tcW w:w="1753" w:type="dxa"/>
            <w:noWrap w:val="0"/>
            <w:vAlign w:val="top"/>
          </w:tcPr>
          <w:p w14:paraId="57E88777">
            <w:pPr>
              <w:pStyle w:val="15"/>
              <w:spacing w:line="244" w:lineRule="auto"/>
            </w:pPr>
          </w:p>
          <w:p w14:paraId="5D61ADFD">
            <w:pPr>
              <w:pStyle w:val="15"/>
              <w:spacing w:line="245" w:lineRule="auto"/>
            </w:pPr>
          </w:p>
          <w:p w14:paraId="67444FBB">
            <w:pPr>
              <w:pStyle w:val="15"/>
              <w:spacing w:line="245" w:lineRule="auto"/>
            </w:pPr>
          </w:p>
          <w:p w14:paraId="3CC71061">
            <w:pPr>
              <w:pStyle w:val="15"/>
              <w:spacing w:line="245" w:lineRule="auto"/>
            </w:pPr>
          </w:p>
          <w:p w14:paraId="0FF7E675">
            <w:pPr>
              <w:pStyle w:val="15"/>
              <w:spacing w:line="245" w:lineRule="auto"/>
            </w:pPr>
          </w:p>
          <w:p w14:paraId="3A18664E">
            <w:pPr>
              <w:pStyle w:val="15"/>
              <w:spacing w:line="245" w:lineRule="auto"/>
            </w:pPr>
          </w:p>
          <w:p w14:paraId="4B43F7CD">
            <w:pPr>
              <w:pStyle w:val="15"/>
              <w:spacing w:line="245" w:lineRule="auto"/>
            </w:pPr>
          </w:p>
          <w:p w14:paraId="7C1A7D30">
            <w:pPr>
              <w:pStyle w:val="15"/>
              <w:spacing w:line="245" w:lineRule="auto"/>
            </w:pPr>
          </w:p>
          <w:p w14:paraId="4CAE7953">
            <w:pPr>
              <w:pStyle w:val="15"/>
              <w:spacing w:line="245" w:lineRule="auto"/>
            </w:pPr>
          </w:p>
          <w:p w14:paraId="04D5D1FA">
            <w:pPr>
              <w:spacing w:before="94" w:line="364" w:lineRule="auto"/>
              <w:ind w:left="334" w:right="8" w:hanging="230"/>
              <w:rPr>
                <w:rFonts w:ascii="宋体" w:hAnsi="宋体" w:eastAsia="宋体" w:cs="宋体"/>
                <w:sz w:val="29"/>
                <w:szCs w:val="29"/>
              </w:rPr>
            </w:pPr>
            <w:r>
              <w:rPr>
                <w:rFonts w:ascii="宋体" w:hAnsi="宋体" w:eastAsia="宋体" w:cs="宋体"/>
                <w:spacing w:val="-19"/>
                <w:sz w:val="29"/>
                <w:szCs w:val="29"/>
              </w:rPr>
              <w:t>一、服务组织</w:t>
            </w:r>
            <w:r>
              <w:rPr>
                <w:rFonts w:ascii="宋体" w:hAnsi="宋体" w:eastAsia="宋体" w:cs="宋体"/>
                <w:spacing w:val="3"/>
                <w:sz w:val="29"/>
                <w:szCs w:val="29"/>
              </w:rPr>
              <w:t xml:space="preserve"> </w:t>
            </w:r>
            <w:r>
              <w:rPr>
                <w:rFonts w:ascii="宋体" w:hAnsi="宋体" w:eastAsia="宋体" w:cs="宋体"/>
                <w:spacing w:val="5"/>
                <w:sz w:val="29"/>
                <w:szCs w:val="29"/>
              </w:rPr>
              <w:t>情况介绍</w:t>
            </w:r>
          </w:p>
        </w:tc>
        <w:tc>
          <w:tcPr>
            <w:tcW w:w="7747" w:type="dxa"/>
            <w:gridSpan w:val="7"/>
            <w:noWrap w:val="0"/>
            <w:vAlign w:val="top"/>
          </w:tcPr>
          <w:p w14:paraId="2C1F0B20">
            <w:pPr>
              <w:pStyle w:val="15"/>
              <w:spacing w:line="444" w:lineRule="auto"/>
            </w:pPr>
          </w:p>
          <w:p w14:paraId="63F5B76F">
            <w:pPr>
              <w:spacing w:before="94" w:line="219" w:lineRule="auto"/>
              <w:ind w:left="111"/>
              <w:rPr>
                <w:rFonts w:ascii="宋体" w:hAnsi="宋体" w:eastAsia="宋体" w:cs="宋体"/>
                <w:sz w:val="29"/>
                <w:szCs w:val="29"/>
              </w:rPr>
            </w:pPr>
            <w:r>
              <w:rPr>
                <w:rFonts w:ascii="宋体" w:hAnsi="宋体" w:eastAsia="宋体" w:cs="宋体"/>
                <w:spacing w:val="3"/>
                <w:sz w:val="29"/>
                <w:szCs w:val="29"/>
              </w:rPr>
              <w:t>基本情况</w:t>
            </w:r>
          </w:p>
          <w:p w14:paraId="1541D90F">
            <w:pPr>
              <w:spacing w:before="245" w:line="219" w:lineRule="auto"/>
              <w:ind w:left="681"/>
              <w:rPr>
                <w:rFonts w:ascii="宋体" w:hAnsi="宋体" w:eastAsia="宋体" w:cs="宋体"/>
                <w:sz w:val="29"/>
                <w:szCs w:val="29"/>
              </w:rPr>
            </w:pPr>
            <w:r>
              <w:rPr>
                <w:rFonts w:ascii="宋体" w:hAnsi="宋体" w:eastAsia="宋体" w:cs="宋体"/>
                <w:sz w:val="29"/>
                <w:szCs w:val="29"/>
              </w:rPr>
              <w:t>本服务组织成立于   年，从事农业社会化服务</w:t>
            </w:r>
          </w:p>
          <w:p w14:paraId="138E7E36">
            <w:pPr>
              <w:spacing w:before="268" w:line="219" w:lineRule="auto"/>
              <w:ind w:right="12"/>
              <w:jc w:val="right"/>
              <w:rPr>
                <w:rFonts w:ascii="宋体" w:hAnsi="宋体" w:eastAsia="宋体" w:cs="宋体"/>
                <w:sz w:val="29"/>
                <w:szCs w:val="29"/>
              </w:rPr>
            </w:pPr>
            <w:r>
              <w:rPr>
                <w:rFonts w:ascii="宋体" w:hAnsi="宋体" w:eastAsia="宋体" w:cs="宋体"/>
                <w:spacing w:val="1"/>
                <w:sz w:val="29"/>
                <w:szCs w:val="29"/>
              </w:rPr>
              <w:t>年，现有管理人员   名、技术人员   名、专职作业人</w:t>
            </w:r>
            <w:r>
              <w:rPr>
                <w:rFonts w:ascii="宋体" w:hAnsi="宋体" w:eastAsia="宋体" w:cs="宋体"/>
                <w:spacing w:val="16"/>
                <w:sz w:val="29"/>
                <w:szCs w:val="29"/>
              </w:rPr>
              <w:t xml:space="preserve">  </w:t>
            </w:r>
            <w:r>
              <w:rPr>
                <w:rFonts w:ascii="宋体" w:hAnsi="宋体" w:eastAsia="宋体" w:cs="宋体"/>
                <w:spacing w:val="1"/>
                <w:sz w:val="29"/>
                <w:szCs w:val="29"/>
              </w:rPr>
              <w:t>员</w:t>
            </w:r>
          </w:p>
          <w:p w14:paraId="2E51A598">
            <w:pPr>
              <w:spacing w:before="215" w:line="219" w:lineRule="auto"/>
              <w:ind w:left="101"/>
              <w:rPr>
                <w:rFonts w:ascii="宋体" w:hAnsi="宋体" w:eastAsia="宋体" w:cs="宋体"/>
                <w:sz w:val="29"/>
                <w:szCs w:val="29"/>
              </w:rPr>
            </w:pPr>
            <w:r>
              <w:rPr>
                <w:rFonts w:ascii="宋体" w:hAnsi="宋体" w:eastAsia="宋体" w:cs="宋体"/>
                <w:spacing w:val="1"/>
                <w:sz w:val="29"/>
                <w:szCs w:val="29"/>
              </w:rPr>
              <w:t>名、其他(财务等)人员    名。</w:t>
            </w:r>
          </w:p>
          <w:p w14:paraId="640A6546">
            <w:pPr>
              <w:spacing w:before="226" w:line="373" w:lineRule="auto"/>
              <w:ind w:left="91" w:right="1693" w:firstLine="589"/>
              <w:rPr>
                <w:rFonts w:ascii="宋体" w:hAnsi="宋体" w:eastAsia="宋体" w:cs="宋体"/>
                <w:sz w:val="29"/>
                <w:szCs w:val="29"/>
              </w:rPr>
            </w:pPr>
            <w:r>
              <w:rPr>
                <w:rFonts w:ascii="宋体" w:hAnsi="宋体" w:eastAsia="宋体" w:cs="宋体"/>
                <w:spacing w:val="2"/>
                <w:sz w:val="29"/>
                <w:szCs w:val="29"/>
              </w:rPr>
              <w:t>202</w:t>
            </w:r>
            <w:r>
              <w:rPr>
                <w:rFonts w:hint="eastAsia" w:ascii="宋体" w:hAnsi="宋体" w:eastAsia="宋体" w:cs="宋体"/>
                <w:spacing w:val="2"/>
                <w:sz w:val="29"/>
                <w:szCs w:val="29"/>
                <w:lang w:val="en-US" w:eastAsia="zh-CN"/>
              </w:rPr>
              <w:t>5</w:t>
            </w:r>
            <w:r>
              <w:rPr>
                <w:rFonts w:ascii="宋体" w:hAnsi="宋体" w:eastAsia="宋体" w:cs="宋体"/>
                <w:spacing w:val="2"/>
                <w:sz w:val="29"/>
                <w:szCs w:val="29"/>
              </w:rPr>
              <w:t>年服务情况：服务面积</w:t>
            </w:r>
            <w:r>
              <w:rPr>
                <w:rFonts w:ascii="宋体" w:hAnsi="宋体" w:eastAsia="宋体" w:cs="宋体"/>
                <w:spacing w:val="26"/>
                <w:sz w:val="29"/>
                <w:szCs w:val="29"/>
              </w:rPr>
              <w:t xml:space="preserve">    </w:t>
            </w:r>
            <w:r>
              <w:rPr>
                <w:rFonts w:ascii="宋体" w:hAnsi="宋体" w:eastAsia="宋体" w:cs="宋体"/>
                <w:spacing w:val="2"/>
                <w:sz w:val="29"/>
                <w:szCs w:val="29"/>
              </w:rPr>
              <w:t>亩，其中</w:t>
            </w:r>
            <w:r>
              <w:rPr>
                <w:rFonts w:ascii="宋体" w:hAnsi="宋体" w:eastAsia="宋体" w:cs="宋体"/>
                <w:sz w:val="29"/>
                <w:szCs w:val="29"/>
              </w:rPr>
              <w:t xml:space="preserve"> </w:t>
            </w:r>
            <w:r>
              <w:rPr>
                <w:rFonts w:ascii="宋体" w:hAnsi="宋体" w:eastAsia="宋体" w:cs="宋体"/>
                <w:spacing w:val="4"/>
                <w:sz w:val="29"/>
                <w:szCs w:val="29"/>
              </w:rPr>
              <w:t>服务小农户      亩</w:t>
            </w:r>
            <w:r>
              <w:rPr>
                <w:rFonts w:ascii="宋体" w:hAnsi="宋体" w:eastAsia="宋体" w:cs="宋体"/>
                <w:spacing w:val="84"/>
                <w:sz w:val="29"/>
                <w:szCs w:val="29"/>
              </w:rPr>
              <w:t xml:space="preserve"> </w:t>
            </w:r>
            <w:r>
              <w:rPr>
                <w:rFonts w:ascii="宋体" w:hAnsi="宋体" w:eastAsia="宋体" w:cs="宋体"/>
                <w:spacing w:val="4"/>
                <w:sz w:val="29"/>
                <w:szCs w:val="29"/>
              </w:rPr>
              <w:t>；</w:t>
            </w:r>
          </w:p>
          <w:p w14:paraId="1934876C">
            <w:pPr>
              <w:spacing w:before="8" w:line="220" w:lineRule="auto"/>
              <w:ind w:right="7"/>
              <w:jc w:val="right"/>
              <w:rPr>
                <w:rFonts w:ascii="宋体" w:hAnsi="宋体" w:eastAsia="宋体" w:cs="宋体"/>
                <w:sz w:val="29"/>
                <w:szCs w:val="29"/>
              </w:rPr>
            </w:pPr>
            <w:r>
              <w:rPr>
                <w:rFonts w:ascii="宋体" w:hAnsi="宋体" w:eastAsia="宋体" w:cs="宋体"/>
                <w:sz w:val="29"/>
                <w:szCs w:val="29"/>
              </w:rPr>
              <w:t>服务种植大户、合作社、家庭农场等规模经营主体</w:t>
            </w:r>
            <w:r>
              <w:rPr>
                <w:rFonts w:ascii="宋体" w:hAnsi="宋体" w:eastAsia="宋体" w:cs="宋体"/>
                <w:spacing w:val="24"/>
                <w:sz w:val="29"/>
                <w:szCs w:val="29"/>
              </w:rPr>
              <w:t xml:space="preserve">    </w:t>
            </w:r>
            <w:r>
              <w:rPr>
                <w:rFonts w:ascii="宋体" w:hAnsi="宋体" w:eastAsia="宋体" w:cs="宋体"/>
                <w:sz w:val="29"/>
                <w:szCs w:val="29"/>
              </w:rPr>
              <w:t>亩。</w:t>
            </w:r>
          </w:p>
          <w:p w14:paraId="63CB7C58">
            <w:pPr>
              <w:spacing w:before="234" w:line="219" w:lineRule="auto"/>
              <w:ind w:left="681"/>
              <w:rPr>
                <w:rFonts w:ascii="宋体" w:hAnsi="宋体" w:eastAsia="宋体" w:cs="宋体"/>
                <w:sz w:val="29"/>
                <w:szCs w:val="29"/>
              </w:rPr>
            </w:pPr>
            <w:r>
              <w:rPr>
                <w:rFonts w:ascii="宋体" w:hAnsi="宋体" w:eastAsia="宋体" w:cs="宋体"/>
                <w:spacing w:val="3"/>
                <w:sz w:val="29"/>
                <w:szCs w:val="29"/>
              </w:rPr>
              <w:t>(最终以实际验收合格面积计算补贴)</w:t>
            </w:r>
          </w:p>
        </w:tc>
      </w:tr>
      <w:tr w14:paraId="69299F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1753" w:type="dxa"/>
            <w:vMerge w:val="restart"/>
            <w:tcBorders>
              <w:bottom w:val="nil"/>
            </w:tcBorders>
            <w:noWrap w:val="0"/>
            <w:vAlign w:val="top"/>
          </w:tcPr>
          <w:p w14:paraId="6FDA6007">
            <w:pPr>
              <w:pStyle w:val="15"/>
              <w:spacing w:line="255" w:lineRule="auto"/>
            </w:pPr>
          </w:p>
          <w:p w14:paraId="7F8DAD00">
            <w:pPr>
              <w:pStyle w:val="15"/>
              <w:spacing w:line="255" w:lineRule="auto"/>
            </w:pPr>
          </w:p>
          <w:p w14:paraId="127C3050">
            <w:pPr>
              <w:pStyle w:val="15"/>
              <w:spacing w:line="255" w:lineRule="auto"/>
            </w:pPr>
          </w:p>
          <w:p w14:paraId="570A5FC9">
            <w:pPr>
              <w:pStyle w:val="15"/>
              <w:spacing w:line="255" w:lineRule="auto"/>
            </w:pPr>
          </w:p>
          <w:p w14:paraId="10F0BD2A">
            <w:pPr>
              <w:pStyle w:val="15"/>
              <w:spacing w:line="255" w:lineRule="auto"/>
            </w:pPr>
          </w:p>
          <w:p w14:paraId="715F4238">
            <w:pPr>
              <w:spacing w:before="94" w:line="219" w:lineRule="auto"/>
              <w:ind w:left="334"/>
              <w:rPr>
                <w:rFonts w:ascii="宋体" w:hAnsi="宋体" w:eastAsia="宋体" w:cs="宋体"/>
                <w:sz w:val="29"/>
                <w:szCs w:val="29"/>
              </w:rPr>
            </w:pPr>
            <w:r>
              <w:rPr>
                <w:rFonts w:ascii="宋体" w:hAnsi="宋体" w:eastAsia="宋体" w:cs="宋体"/>
                <w:spacing w:val="2"/>
                <w:sz w:val="29"/>
                <w:szCs w:val="29"/>
              </w:rPr>
              <w:t>二、农机</w:t>
            </w:r>
          </w:p>
          <w:p w14:paraId="627C5B92">
            <w:pPr>
              <w:spacing w:before="248" w:line="220" w:lineRule="auto"/>
              <w:ind w:left="334"/>
              <w:rPr>
                <w:rFonts w:ascii="宋体" w:hAnsi="宋体" w:eastAsia="宋体" w:cs="宋体"/>
                <w:sz w:val="29"/>
                <w:szCs w:val="29"/>
              </w:rPr>
            </w:pPr>
            <w:r>
              <w:rPr>
                <w:rFonts w:ascii="宋体" w:hAnsi="宋体" w:eastAsia="宋体" w:cs="宋体"/>
                <w:spacing w:val="3"/>
                <w:sz w:val="29"/>
                <w:szCs w:val="29"/>
              </w:rPr>
              <w:t>设备情况</w:t>
            </w:r>
          </w:p>
        </w:tc>
        <w:tc>
          <w:tcPr>
            <w:tcW w:w="1129" w:type="dxa"/>
            <w:vMerge w:val="restart"/>
            <w:tcBorders>
              <w:bottom w:val="nil"/>
            </w:tcBorders>
            <w:noWrap w:val="0"/>
            <w:vAlign w:val="top"/>
          </w:tcPr>
          <w:p w14:paraId="24DD210D">
            <w:pPr>
              <w:pStyle w:val="15"/>
              <w:spacing w:line="299" w:lineRule="auto"/>
            </w:pPr>
          </w:p>
          <w:p w14:paraId="67EE117D">
            <w:pPr>
              <w:pStyle w:val="15"/>
              <w:spacing w:line="300" w:lineRule="auto"/>
            </w:pPr>
          </w:p>
          <w:p w14:paraId="42BABC82">
            <w:pPr>
              <w:spacing w:before="94" w:line="219" w:lineRule="auto"/>
              <w:ind w:left="121"/>
              <w:rPr>
                <w:rFonts w:ascii="宋体" w:hAnsi="宋体" w:eastAsia="宋体" w:cs="宋体"/>
                <w:sz w:val="29"/>
                <w:szCs w:val="29"/>
              </w:rPr>
            </w:pPr>
            <w:r>
              <w:rPr>
                <w:rFonts w:ascii="宋体" w:hAnsi="宋体" w:eastAsia="宋体" w:cs="宋体"/>
                <w:spacing w:val="3"/>
                <w:sz w:val="29"/>
                <w:szCs w:val="29"/>
              </w:rPr>
              <w:t>拖拉机</w:t>
            </w:r>
          </w:p>
          <w:p w14:paraId="07F091AE">
            <w:pPr>
              <w:spacing w:before="231" w:line="221" w:lineRule="auto"/>
              <w:ind w:left="261"/>
              <w:rPr>
                <w:rFonts w:ascii="宋体" w:hAnsi="宋体" w:eastAsia="宋体" w:cs="宋体"/>
                <w:sz w:val="29"/>
                <w:szCs w:val="29"/>
              </w:rPr>
            </w:pPr>
            <w:r>
              <w:rPr>
                <w:rFonts w:ascii="宋体" w:hAnsi="宋体" w:eastAsia="宋体" w:cs="宋体"/>
                <w:spacing w:val="21"/>
                <w:sz w:val="29"/>
                <w:szCs w:val="29"/>
              </w:rPr>
              <w:t>(台)</w:t>
            </w:r>
          </w:p>
        </w:tc>
        <w:tc>
          <w:tcPr>
            <w:tcW w:w="1218" w:type="dxa"/>
            <w:gridSpan w:val="2"/>
            <w:vMerge w:val="restart"/>
            <w:tcBorders>
              <w:bottom w:val="nil"/>
            </w:tcBorders>
            <w:noWrap w:val="0"/>
            <w:vAlign w:val="top"/>
          </w:tcPr>
          <w:p w14:paraId="376372E8">
            <w:pPr>
              <w:pStyle w:val="15"/>
              <w:spacing w:line="299" w:lineRule="auto"/>
            </w:pPr>
          </w:p>
          <w:p w14:paraId="129F43DE">
            <w:pPr>
              <w:pStyle w:val="15"/>
              <w:spacing w:line="300" w:lineRule="auto"/>
            </w:pPr>
          </w:p>
          <w:p w14:paraId="69AB3A02">
            <w:pPr>
              <w:spacing w:before="94" w:line="219" w:lineRule="auto"/>
              <w:ind w:left="162"/>
              <w:rPr>
                <w:rFonts w:ascii="宋体" w:hAnsi="宋体" w:eastAsia="宋体" w:cs="宋体"/>
                <w:sz w:val="29"/>
                <w:szCs w:val="29"/>
              </w:rPr>
            </w:pPr>
            <w:r>
              <w:rPr>
                <w:rFonts w:ascii="宋体" w:hAnsi="宋体" w:eastAsia="宋体" w:cs="宋体"/>
                <w:spacing w:val="3"/>
                <w:sz w:val="29"/>
                <w:szCs w:val="29"/>
              </w:rPr>
              <w:t>播种机</w:t>
            </w:r>
          </w:p>
          <w:p w14:paraId="5799E701">
            <w:pPr>
              <w:spacing w:before="231" w:line="221" w:lineRule="auto"/>
              <w:ind w:left="312"/>
              <w:rPr>
                <w:rFonts w:ascii="宋体" w:hAnsi="宋体" w:eastAsia="宋体" w:cs="宋体"/>
                <w:sz w:val="29"/>
                <w:szCs w:val="29"/>
              </w:rPr>
            </w:pPr>
            <w:r>
              <w:rPr>
                <w:rFonts w:ascii="宋体" w:hAnsi="宋体" w:eastAsia="宋体" w:cs="宋体"/>
                <w:spacing w:val="21"/>
                <w:sz w:val="29"/>
                <w:szCs w:val="29"/>
              </w:rPr>
              <w:t>(台)</w:t>
            </w:r>
          </w:p>
        </w:tc>
        <w:tc>
          <w:tcPr>
            <w:tcW w:w="1139" w:type="dxa"/>
            <w:vMerge w:val="restart"/>
            <w:tcBorders>
              <w:bottom w:val="nil"/>
            </w:tcBorders>
            <w:noWrap w:val="0"/>
            <w:vAlign w:val="top"/>
          </w:tcPr>
          <w:p w14:paraId="4982C239">
            <w:pPr>
              <w:pStyle w:val="15"/>
              <w:spacing w:line="299" w:lineRule="auto"/>
            </w:pPr>
          </w:p>
          <w:p w14:paraId="25DC8854">
            <w:pPr>
              <w:pStyle w:val="15"/>
              <w:spacing w:line="300" w:lineRule="auto"/>
            </w:pPr>
          </w:p>
          <w:p w14:paraId="79C3B5FA">
            <w:pPr>
              <w:spacing w:before="94" w:line="219" w:lineRule="auto"/>
              <w:ind w:left="124"/>
              <w:rPr>
                <w:rFonts w:ascii="宋体" w:hAnsi="宋体" w:eastAsia="宋体" w:cs="宋体"/>
                <w:sz w:val="29"/>
                <w:szCs w:val="29"/>
              </w:rPr>
            </w:pPr>
            <w:r>
              <w:rPr>
                <w:rFonts w:ascii="宋体" w:hAnsi="宋体" w:eastAsia="宋体" w:cs="宋体"/>
                <w:spacing w:val="3"/>
                <w:sz w:val="29"/>
                <w:szCs w:val="29"/>
              </w:rPr>
              <w:t>插秧机</w:t>
            </w:r>
          </w:p>
          <w:p w14:paraId="180A559B">
            <w:pPr>
              <w:spacing w:before="221" w:line="221" w:lineRule="auto"/>
              <w:ind w:left="275"/>
              <w:rPr>
                <w:rFonts w:ascii="宋体" w:hAnsi="宋体" w:eastAsia="宋体" w:cs="宋体"/>
                <w:sz w:val="29"/>
                <w:szCs w:val="29"/>
              </w:rPr>
            </w:pPr>
            <w:r>
              <w:rPr>
                <w:rFonts w:ascii="宋体" w:hAnsi="宋体" w:eastAsia="宋体" w:cs="宋体"/>
                <w:spacing w:val="21"/>
                <w:sz w:val="29"/>
                <w:szCs w:val="29"/>
              </w:rPr>
              <w:t>(台)</w:t>
            </w:r>
          </w:p>
        </w:tc>
        <w:tc>
          <w:tcPr>
            <w:tcW w:w="2957" w:type="dxa"/>
            <w:gridSpan w:val="2"/>
            <w:noWrap w:val="0"/>
            <w:vAlign w:val="top"/>
          </w:tcPr>
          <w:p w14:paraId="0FA0C77F">
            <w:pPr>
              <w:pStyle w:val="15"/>
              <w:spacing w:line="320" w:lineRule="auto"/>
            </w:pPr>
          </w:p>
          <w:p w14:paraId="004A2C66">
            <w:pPr>
              <w:spacing w:before="95" w:line="219" w:lineRule="auto"/>
              <w:ind w:left="505"/>
              <w:rPr>
                <w:rFonts w:ascii="宋体" w:hAnsi="宋体" w:eastAsia="宋体" w:cs="宋体"/>
                <w:sz w:val="29"/>
                <w:szCs w:val="29"/>
              </w:rPr>
            </w:pPr>
            <w:r>
              <w:rPr>
                <w:rFonts w:ascii="宋体" w:hAnsi="宋体" w:eastAsia="宋体" w:cs="宋体"/>
                <w:spacing w:val="9"/>
                <w:sz w:val="29"/>
                <w:szCs w:val="29"/>
              </w:rPr>
              <w:t>植保机械(台)</w:t>
            </w:r>
          </w:p>
        </w:tc>
        <w:tc>
          <w:tcPr>
            <w:tcW w:w="1304" w:type="dxa"/>
            <w:vMerge w:val="restart"/>
            <w:tcBorders>
              <w:bottom w:val="nil"/>
            </w:tcBorders>
            <w:noWrap w:val="0"/>
            <w:vAlign w:val="top"/>
          </w:tcPr>
          <w:p w14:paraId="6325C495">
            <w:pPr>
              <w:pStyle w:val="15"/>
              <w:spacing w:line="269" w:lineRule="auto"/>
            </w:pPr>
          </w:p>
          <w:p w14:paraId="3F4CD91A">
            <w:pPr>
              <w:pStyle w:val="15"/>
              <w:spacing w:line="269" w:lineRule="auto"/>
            </w:pPr>
          </w:p>
          <w:p w14:paraId="26478F04">
            <w:pPr>
              <w:pStyle w:val="15"/>
              <w:spacing w:line="269" w:lineRule="auto"/>
            </w:pPr>
          </w:p>
          <w:p w14:paraId="2A00F71C">
            <w:pPr>
              <w:spacing w:before="95" w:line="219" w:lineRule="auto"/>
              <w:ind w:left="238"/>
              <w:rPr>
                <w:rFonts w:ascii="宋体" w:hAnsi="宋体" w:eastAsia="宋体" w:cs="宋体"/>
                <w:sz w:val="29"/>
                <w:szCs w:val="29"/>
              </w:rPr>
            </w:pPr>
            <w:r>
              <w:rPr>
                <w:rFonts w:ascii="宋体" w:hAnsi="宋体" w:eastAsia="宋体" w:cs="宋体"/>
                <w:spacing w:val="3"/>
                <w:sz w:val="29"/>
                <w:szCs w:val="29"/>
              </w:rPr>
              <w:t>收割机</w:t>
            </w:r>
          </w:p>
        </w:tc>
      </w:tr>
      <w:tr w14:paraId="60A412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9" w:hRule="atLeast"/>
        </w:trPr>
        <w:tc>
          <w:tcPr>
            <w:tcW w:w="1753" w:type="dxa"/>
            <w:vMerge w:val="continue"/>
            <w:tcBorders>
              <w:top w:val="nil"/>
              <w:bottom w:val="nil"/>
            </w:tcBorders>
            <w:noWrap w:val="0"/>
            <w:vAlign w:val="top"/>
          </w:tcPr>
          <w:p w14:paraId="534FC1CD">
            <w:pPr>
              <w:pStyle w:val="15"/>
            </w:pPr>
          </w:p>
        </w:tc>
        <w:tc>
          <w:tcPr>
            <w:tcW w:w="1129" w:type="dxa"/>
            <w:vMerge w:val="continue"/>
            <w:tcBorders>
              <w:top w:val="nil"/>
            </w:tcBorders>
            <w:noWrap w:val="0"/>
            <w:vAlign w:val="top"/>
          </w:tcPr>
          <w:p w14:paraId="097473E1">
            <w:pPr>
              <w:pStyle w:val="15"/>
            </w:pPr>
          </w:p>
        </w:tc>
        <w:tc>
          <w:tcPr>
            <w:tcW w:w="1218" w:type="dxa"/>
            <w:gridSpan w:val="2"/>
            <w:vMerge w:val="continue"/>
            <w:tcBorders>
              <w:top w:val="nil"/>
            </w:tcBorders>
            <w:noWrap w:val="0"/>
            <w:vAlign w:val="top"/>
          </w:tcPr>
          <w:p w14:paraId="4667DF1D">
            <w:pPr>
              <w:pStyle w:val="15"/>
            </w:pPr>
          </w:p>
        </w:tc>
        <w:tc>
          <w:tcPr>
            <w:tcW w:w="1139" w:type="dxa"/>
            <w:vMerge w:val="continue"/>
            <w:tcBorders>
              <w:top w:val="nil"/>
            </w:tcBorders>
            <w:noWrap w:val="0"/>
            <w:vAlign w:val="top"/>
          </w:tcPr>
          <w:p w14:paraId="3FD2BBDC">
            <w:pPr>
              <w:pStyle w:val="15"/>
            </w:pPr>
          </w:p>
        </w:tc>
        <w:tc>
          <w:tcPr>
            <w:tcW w:w="1339" w:type="dxa"/>
            <w:noWrap w:val="0"/>
            <w:vAlign w:val="top"/>
          </w:tcPr>
          <w:p w14:paraId="42215628">
            <w:pPr>
              <w:pStyle w:val="15"/>
              <w:spacing w:line="334" w:lineRule="auto"/>
            </w:pPr>
          </w:p>
          <w:p w14:paraId="12026155">
            <w:pPr>
              <w:spacing w:before="94" w:line="220" w:lineRule="auto"/>
              <w:ind w:left="245"/>
              <w:rPr>
                <w:rFonts w:ascii="宋体" w:hAnsi="宋体" w:eastAsia="宋体" w:cs="宋体"/>
                <w:sz w:val="29"/>
                <w:szCs w:val="29"/>
              </w:rPr>
            </w:pPr>
            <w:r>
              <w:rPr>
                <w:rFonts w:ascii="宋体" w:hAnsi="宋体" w:eastAsia="宋体" w:cs="宋体"/>
                <w:spacing w:val="3"/>
                <w:sz w:val="29"/>
                <w:szCs w:val="29"/>
              </w:rPr>
              <w:t>行走式</w:t>
            </w:r>
          </w:p>
        </w:tc>
        <w:tc>
          <w:tcPr>
            <w:tcW w:w="1618" w:type="dxa"/>
            <w:noWrap w:val="0"/>
            <w:vAlign w:val="top"/>
          </w:tcPr>
          <w:p w14:paraId="27EE6BE5">
            <w:pPr>
              <w:pStyle w:val="15"/>
              <w:spacing w:line="331" w:lineRule="auto"/>
            </w:pPr>
          </w:p>
          <w:p w14:paraId="42614112">
            <w:pPr>
              <w:spacing w:before="95" w:line="219" w:lineRule="auto"/>
              <w:ind w:left="396"/>
              <w:rPr>
                <w:rFonts w:ascii="宋体" w:hAnsi="宋体" w:eastAsia="宋体" w:cs="宋体"/>
                <w:sz w:val="29"/>
                <w:szCs w:val="29"/>
              </w:rPr>
            </w:pPr>
            <w:r>
              <w:rPr>
                <w:rFonts w:ascii="宋体" w:hAnsi="宋体" w:eastAsia="宋体" w:cs="宋体"/>
                <w:spacing w:val="3"/>
                <w:sz w:val="29"/>
                <w:szCs w:val="29"/>
              </w:rPr>
              <w:t>无人机</w:t>
            </w:r>
          </w:p>
        </w:tc>
        <w:tc>
          <w:tcPr>
            <w:tcW w:w="1304" w:type="dxa"/>
            <w:vMerge w:val="continue"/>
            <w:tcBorders>
              <w:top w:val="nil"/>
            </w:tcBorders>
            <w:noWrap w:val="0"/>
            <w:vAlign w:val="top"/>
          </w:tcPr>
          <w:p w14:paraId="71D04E61">
            <w:pPr>
              <w:pStyle w:val="15"/>
            </w:pPr>
          </w:p>
        </w:tc>
      </w:tr>
      <w:tr w14:paraId="0930B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3" w:hRule="atLeast"/>
        </w:trPr>
        <w:tc>
          <w:tcPr>
            <w:tcW w:w="1753" w:type="dxa"/>
            <w:vMerge w:val="continue"/>
            <w:tcBorders>
              <w:top w:val="nil"/>
            </w:tcBorders>
            <w:noWrap w:val="0"/>
            <w:vAlign w:val="top"/>
          </w:tcPr>
          <w:p w14:paraId="067DCA61">
            <w:pPr>
              <w:pStyle w:val="15"/>
            </w:pPr>
          </w:p>
        </w:tc>
        <w:tc>
          <w:tcPr>
            <w:tcW w:w="1129" w:type="dxa"/>
            <w:noWrap w:val="0"/>
            <w:vAlign w:val="top"/>
          </w:tcPr>
          <w:p w14:paraId="53D94ADF">
            <w:pPr>
              <w:pStyle w:val="15"/>
            </w:pPr>
          </w:p>
        </w:tc>
        <w:tc>
          <w:tcPr>
            <w:tcW w:w="1218" w:type="dxa"/>
            <w:gridSpan w:val="2"/>
            <w:noWrap w:val="0"/>
            <w:vAlign w:val="top"/>
          </w:tcPr>
          <w:p w14:paraId="37C43A02">
            <w:pPr>
              <w:pStyle w:val="15"/>
            </w:pPr>
          </w:p>
        </w:tc>
        <w:tc>
          <w:tcPr>
            <w:tcW w:w="1139" w:type="dxa"/>
            <w:noWrap w:val="0"/>
            <w:vAlign w:val="top"/>
          </w:tcPr>
          <w:p w14:paraId="19DCFDAD">
            <w:pPr>
              <w:pStyle w:val="15"/>
            </w:pPr>
          </w:p>
        </w:tc>
        <w:tc>
          <w:tcPr>
            <w:tcW w:w="1339" w:type="dxa"/>
            <w:noWrap w:val="0"/>
            <w:vAlign w:val="top"/>
          </w:tcPr>
          <w:p w14:paraId="16AE425A">
            <w:pPr>
              <w:pStyle w:val="15"/>
            </w:pPr>
          </w:p>
        </w:tc>
        <w:tc>
          <w:tcPr>
            <w:tcW w:w="1618" w:type="dxa"/>
            <w:noWrap w:val="0"/>
            <w:vAlign w:val="top"/>
          </w:tcPr>
          <w:p w14:paraId="03E7354F">
            <w:pPr>
              <w:pStyle w:val="15"/>
            </w:pPr>
          </w:p>
        </w:tc>
        <w:tc>
          <w:tcPr>
            <w:tcW w:w="1304" w:type="dxa"/>
            <w:noWrap w:val="0"/>
            <w:vAlign w:val="top"/>
          </w:tcPr>
          <w:p w14:paraId="2106FD1B">
            <w:pPr>
              <w:pStyle w:val="15"/>
            </w:pPr>
          </w:p>
        </w:tc>
      </w:tr>
    </w:tbl>
    <w:p w14:paraId="65359832">
      <w:pPr>
        <w:rPr>
          <w:rFonts w:ascii="Arial"/>
          <w:sz w:val="21"/>
        </w:rPr>
      </w:pPr>
    </w:p>
    <w:p w14:paraId="778D819A">
      <w:pPr>
        <w:rPr>
          <w:rFonts w:ascii="Arial" w:hAnsi="Arial" w:eastAsia="Arial" w:cs="Arial"/>
          <w:sz w:val="21"/>
          <w:szCs w:val="21"/>
        </w:rPr>
        <w:sectPr>
          <w:footerReference r:id="rId5" w:type="default"/>
          <w:pgSz w:w="11920" w:h="16840"/>
          <w:pgMar w:top="1431" w:right="974" w:bottom="1306" w:left="1435" w:header="0" w:footer="994" w:gutter="0"/>
          <w:pgNumType w:fmt="decimal"/>
          <w:cols w:space="720" w:num="1"/>
        </w:sectPr>
      </w:pPr>
    </w:p>
    <w:p w14:paraId="4AAD23F4">
      <w:pPr>
        <w:spacing w:before="100"/>
      </w:pPr>
    </w:p>
    <w:p w14:paraId="776CC7C6">
      <w:pPr>
        <w:spacing w:before="100"/>
      </w:pPr>
    </w:p>
    <w:tbl>
      <w:tblPr>
        <w:tblStyle w:val="16"/>
        <w:tblW w:w="951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83"/>
        <w:gridCol w:w="7727"/>
      </w:tblGrid>
      <w:tr w14:paraId="5361E8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2" w:hRule="atLeast"/>
        </w:trPr>
        <w:tc>
          <w:tcPr>
            <w:tcW w:w="1783" w:type="dxa"/>
            <w:noWrap w:val="0"/>
            <w:vAlign w:val="top"/>
          </w:tcPr>
          <w:p w14:paraId="18E90D80">
            <w:pPr>
              <w:pStyle w:val="15"/>
              <w:spacing w:line="255" w:lineRule="auto"/>
            </w:pPr>
          </w:p>
          <w:p w14:paraId="3225DFFF">
            <w:pPr>
              <w:pStyle w:val="15"/>
              <w:spacing w:line="256" w:lineRule="auto"/>
            </w:pPr>
          </w:p>
          <w:p w14:paraId="167C69B3">
            <w:pPr>
              <w:pStyle w:val="15"/>
              <w:spacing w:line="256" w:lineRule="auto"/>
            </w:pPr>
          </w:p>
          <w:p w14:paraId="6C05CB94">
            <w:pPr>
              <w:pStyle w:val="15"/>
              <w:spacing w:line="256" w:lineRule="auto"/>
            </w:pPr>
          </w:p>
          <w:p w14:paraId="678A63F0">
            <w:pPr>
              <w:spacing w:before="98" w:line="360" w:lineRule="auto"/>
              <w:ind w:left="583" w:hanging="568"/>
              <w:rPr>
                <w:rFonts w:ascii="宋体" w:hAnsi="宋体" w:eastAsia="宋体" w:cs="宋体"/>
                <w:sz w:val="30"/>
                <w:szCs w:val="30"/>
              </w:rPr>
            </w:pPr>
            <w:r>
              <w:rPr>
                <w:rFonts w:ascii="宋体" w:hAnsi="宋体" w:eastAsia="宋体" w:cs="宋体"/>
                <w:spacing w:val="-8"/>
                <w:sz w:val="30"/>
                <w:szCs w:val="30"/>
              </w:rPr>
              <w:t>三、申报服务</w:t>
            </w:r>
            <w:r>
              <w:rPr>
                <w:rFonts w:ascii="宋体" w:hAnsi="宋体" w:eastAsia="宋体" w:cs="宋体"/>
                <w:spacing w:val="4"/>
                <w:sz w:val="30"/>
                <w:szCs w:val="30"/>
              </w:rPr>
              <w:t xml:space="preserve"> </w:t>
            </w:r>
            <w:r>
              <w:rPr>
                <w:rFonts w:ascii="宋体" w:hAnsi="宋体" w:eastAsia="宋体" w:cs="宋体"/>
                <w:spacing w:val="13"/>
                <w:sz w:val="30"/>
                <w:szCs w:val="30"/>
              </w:rPr>
              <w:t>范围</w:t>
            </w:r>
          </w:p>
        </w:tc>
        <w:tc>
          <w:tcPr>
            <w:tcW w:w="7727" w:type="dxa"/>
            <w:noWrap w:val="0"/>
            <w:vAlign w:val="top"/>
          </w:tcPr>
          <w:p w14:paraId="2A28A284">
            <w:pPr>
              <w:pStyle w:val="15"/>
              <w:spacing w:line="337" w:lineRule="auto"/>
            </w:pPr>
          </w:p>
          <w:p w14:paraId="434D45F3">
            <w:pPr>
              <w:pStyle w:val="15"/>
              <w:spacing w:line="338" w:lineRule="auto"/>
            </w:pPr>
          </w:p>
          <w:p w14:paraId="132C4129">
            <w:pPr>
              <w:spacing w:before="97" w:line="227" w:lineRule="auto"/>
              <w:ind w:left="131"/>
              <w:rPr>
                <w:rFonts w:ascii="宋体" w:hAnsi="宋体" w:eastAsia="宋体" w:cs="宋体"/>
                <w:sz w:val="30"/>
                <w:szCs w:val="30"/>
              </w:rPr>
            </w:pPr>
            <w:r>
              <w:rPr>
                <w:rFonts w:ascii="宋体" w:hAnsi="宋体" w:eastAsia="宋体" w:cs="宋体"/>
                <w:spacing w:val="1"/>
                <w:sz w:val="30"/>
                <w:szCs w:val="30"/>
              </w:rPr>
              <w:t>申报播种(插秧)环节</w:t>
            </w:r>
            <w:r>
              <w:rPr>
                <w:rFonts w:ascii="宋体" w:hAnsi="宋体" w:eastAsia="宋体" w:cs="宋体"/>
                <w:spacing w:val="8"/>
                <w:sz w:val="30"/>
                <w:szCs w:val="30"/>
              </w:rPr>
              <w:t xml:space="preserve">       </w:t>
            </w:r>
            <w:r>
              <w:rPr>
                <w:rFonts w:ascii="宋体" w:hAnsi="宋体" w:eastAsia="宋体" w:cs="宋体"/>
                <w:spacing w:val="1"/>
                <w:position w:val="-3"/>
                <w:sz w:val="30"/>
                <w:szCs w:val="30"/>
              </w:rPr>
              <w:t>亩。</w:t>
            </w:r>
          </w:p>
          <w:p w14:paraId="7AB209E0">
            <w:pPr>
              <w:pStyle w:val="15"/>
              <w:spacing w:line="354" w:lineRule="auto"/>
            </w:pPr>
          </w:p>
          <w:p w14:paraId="7091317C">
            <w:pPr>
              <w:pStyle w:val="15"/>
              <w:spacing w:line="355" w:lineRule="auto"/>
            </w:pPr>
          </w:p>
          <w:p w14:paraId="2E75206E">
            <w:pPr>
              <w:spacing w:before="98" w:line="226" w:lineRule="auto"/>
              <w:ind w:left="131"/>
              <w:rPr>
                <w:rFonts w:ascii="宋体" w:hAnsi="宋体" w:eastAsia="宋体" w:cs="宋体"/>
                <w:sz w:val="30"/>
                <w:szCs w:val="30"/>
              </w:rPr>
            </w:pPr>
            <w:r>
              <w:rPr>
                <w:rFonts w:ascii="宋体" w:hAnsi="宋体" w:eastAsia="宋体" w:cs="宋体"/>
                <w:spacing w:val="1"/>
                <w:sz w:val="30"/>
                <w:szCs w:val="30"/>
              </w:rPr>
              <w:t>申报收割环节</w:t>
            </w:r>
            <w:r>
              <w:rPr>
                <w:rFonts w:ascii="宋体" w:hAnsi="宋体" w:eastAsia="宋体" w:cs="宋体"/>
                <w:spacing w:val="11"/>
                <w:sz w:val="30"/>
                <w:szCs w:val="30"/>
              </w:rPr>
              <w:t xml:space="preserve">      </w:t>
            </w:r>
            <w:r>
              <w:rPr>
                <w:rFonts w:ascii="宋体" w:hAnsi="宋体" w:eastAsia="宋体" w:cs="宋体"/>
                <w:spacing w:val="1"/>
                <w:sz w:val="30"/>
                <w:szCs w:val="30"/>
              </w:rPr>
              <w:t>亩。</w:t>
            </w:r>
          </w:p>
        </w:tc>
      </w:tr>
      <w:tr w14:paraId="07B683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8" w:hRule="atLeast"/>
        </w:trPr>
        <w:tc>
          <w:tcPr>
            <w:tcW w:w="1783" w:type="dxa"/>
            <w:noWrap w:val="0"/>
            <w:vAlign w:val="top"/>
          </w:tcPr>
          <w:p w14:paraId="0F09D526">
            <w:pPr>
              <w:pStyle w:val="15"/>
              <w:spacing w:line="351" w:lineRule="auto"/>
            </w:pPr>
          </w:p>
          <w:p w14:paraId="204655EE">
            <w:pPr>
              <w:pStyle w:val="15"/>
              <w:spacing w:line="352" w:lineRule="auto"/>
            </w:pPr>
          </w:p>
          <w:p w14:paraId="1B87755E">
            <w:pPr>
              <w:spacing w:before="98" w:line="340" w:lineRule="auto"/>
              <w:ind w:left="585" w:right="273" w:hanging="300"/>
              <w:rPr>
                <w:rFonts w:ascii="宋体" w:hAnsi="宋体" w:eastAsia="宋体" w:cs="宋体"/>
                <w:sz w:val="30"/>
                <w:szCs w:val="30"/>
              </w:rPr>
            </w:pPr>
            <w:r>
              <w:rPr>
                <w:rFonts w:ascii="宋体" w:hAnsi="宋体" w:eastAsia="宋体" w:cs="宋体"/>
                <w:spacing w:val="3"/>
                <w:sz w:val="30"/>
                <w:szCs w:val="30"/>
              </w:rPr>
              <w:t>四、实施</w:t>
            </w:r>
            <w:r>
              <w:rPr>
                <w:rFonts w:ascii="宋体" w:hAnsi="宋体" w:eastAsia="宋体" w:cs="宋体"/>
                <w:spacing w:val="1"/>
                <w:sz w:val="30"/>
                <w:szCs w:val="30"/>
              </w:rPr>
              <w:t xml:space="preserve"> </w:t>
            </w:r>
            <w:r>
              <w:rPr>
                <w:rFonts w:ascii="宋体" w:hAnsi="宋体" w:eastAsia="宋体" w:cs="宋体"/>
                <w:spacing w:val="7"/>
                <w:sz w:val="30"/>
                <w:szCs w:val="30"/>
              </w:rPr>
              <w:t>步骤</w:t>
            </w:r>
          </w:p>
        </w:tc>
        <w:tc>
          <w:tcPr>
            <w:tcW w:w="7727" w:type="dxa"/>
            <w:noWrap w:val="0"/>
            <w:vAlign w:val="top"/>
          </w:tcPr>
          <w:p w14:paraId="0CE29AA8">
            <w:pPr>
              <w:spacing w:before="203" w:line="219" w:lineRule="auto"/>
              <w:ind w:left="131"/>
              <w:rPr>
                <w:rFonts w:ascii="宋体" w:hAnsi="宋体" w:eastAsia="宋体" w:cs="宋体"/>
                <w:sz w:val="30"/>
                <w:szCs w:val="30"/>
              </w:rPr>
            </w:pPr>
            <w:r>
              <w:rPr>
                <w:rFonts w:ascii="宋体" w:hAnsi="宋体" w:eastAsia="宋体" w:cs="宋体"/>
                <w:sz w:val="30"/>
                <w:szCs w:val="30"/>
              </w:rPr>
              <w:t>1.做好农业社会化服务宣传。</w:t>
            </w:r>
          </w:p>
          <w:p w14:paraId="0258F865">
            <w:pPr>
              <w:spacing w:before="237" w:line="220" w:lineRule="auto"/>
              <w:ind w:left="131"/>
              <w:rPr>
                <w:rFonts w:ascii="宋体" w:hAnsi="宋体" w:eastAsia="宋体" w:cs="宋体"/>
                <w:sz w:val="30"/>
                <w:szCs w:val="30"/>
              </w:rPr>
            </w:pPr>
            <w:r>
              <w:rPr>
                <w:rFonts w:ascii="宋体" w:hAnsi="宋体" w:eastAsia="宋体" w:cs="宋体"/>
                <w:sz w:val="30"/>
                <w:szCs w:val="30"/>
              </w:rPr>
              <w:t>2.与小农户签订合同。</w:t>
            </w:r>
          </w:p>
          <w:p w14:paraId="299B5923">
            <w:pPr>
              <w:spacing w:before="199" w:line="219" w:lineRule="auto"/>
              <w:ind w:left="131"/>
              <w:rPr>
                <w:rFonts w:ascii="宋体" w:hAnsi="宋体" w:eastAsia="宋体" w:cs="宋体"/>
                <w:sz w:val="30"/>
                <w:szCs w:val="30"/>
              </w:rPr>
            </w:pPr>
            <w:r>
              <w:rPr>
                <w:rFonts w:ascii="宋体" w:hAnsi="宋体" w:eastAsia="宋体" w:cs="宋体"/>
                <w:sz w:val="30"/>
                <w:szCs w:val="30"/>
              </w:rPr>
              <w:t>3.为小农户提供农业社会化服务。</w:t>
            </w:r>
          </w:p>
          <w:p w14:paraId="207D8C77">
            <w:pPr>
              <w:spacing w:before="206" w:line="296" w:lineRule="auto"/>
              <w:ind w:left="131" w:right="73" w:hanging="29"/>
              <w:rPr>
                <w:rFonts w:ascii="宋体" w:hAnsi="宋体" w:eastAsia="宋体" w:cs="宋体"/>
                <w:sz w:val="30"/>
                <w:szCs w:val="30"/>
              </w:rPr>
            </w:pPr>
            <w:r>
              <w:rPr>
                <w:rFonts w:ascii="宋体" w:hAnsi="宋体" w:eastAsia="宋体" w:cs="宋体"/>
                <w:spacing w:val="1"/>
                <w:sz w:val="30"/>
                <w:szCs w:val="30"/>
              </w:rPr>
              <w:t>4.服务结束后，服务组织进行自验。自验合格后向街道申</w:t>
            </w:r>
            <w:r>
              <w:rPr>
                <w:rFonts w:ascii="宋体" w:hAnsi="宋体" w:eastAsia="宋体" w:cs="宋体"/>
                <w:spacing w:val="13"/>
                <w:sz w:val="30"/>
                <w:szCs w:val="30"/>
              </w:rPr>
              <w:t xml:space="preserve"> </w:t>
            </w:r>
            <w:r>
              <w:rPr>
                <w:rFonts w:ascii="宋体" w:hAnsi="宋体" w:eastAsia="宋体" w:cs="宋体"/>
                <w:sz w:val="30"/>
                <w:szCs w:val="30"/>
              </w:rPr>
              <w:t>请，农村局组织项目验收合格，拨付资金。</w:t>
            </w:r>
          </w:p>
        </w:tc>
      </w:tr>
      <w:tr w14:paraId="10FC69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8" w:hRule="atLeast"/>
        </w:trPr>
        <w:tc>
          <w:tcPr>
            <w:tcW w:w="1783" w:type="dxa"/>
            <w:noWrap w:val="0"/>
            <w:vAlign w:val="top"/>
          </w:tcPr>
          <w:p w14:paraId="72BC8CDC">
            <w:pPr>
              <w:pStyle w:val="15"/>
              <w:spacing w:line="258" w:lineRule="auto"/>
            </w:pPr>
          </w:p>
          <w:p w14:paraId="639E87EB">
            <w:pPr>
              <w:pStyle w:val="15"/>
              <w:spacing w:line="258" w:lineRule="auto"/>
            </w:pPr>
          </w:p>
          <w:p w14:paraId="11B6E6B8">
            <w:pPr>
              <w:pStyle w:val="15"/>
              <w:spacing w:line="258" w:lineRule="auto"/>
            </w:pPr>
          </w:p>
          <w:p w14:paraId="1835B361">
            <w:pPr>
              <w:pStyle w:val="15"/>
              <w:spacing w:line="258" w:lineRule="auto"/>
            </w:pPr>
          </w:p>
          <w:p w14:paraId="4FCA8A14">
            <w:pPr>
              <w:spacing w:before="97" w:line="353" w:lineRule="auto"/>
              <w:ind w:left="576" w:hanging="561"/>
              <w:rPr>
                <w:rFonts w:ascii="宋体" w:hAnsi="宋体" w:eastAsia="宋体" w:cs="宋体"/>
                <w:sz w:val="30"/>
                <w:szCs w:val="30"/>
              </w:rPr>
            </w:pPr>
            <w:r>
              <w:rPr>
                <w:rFonts w:ascii="宋体" w:hAnsi="宋体" w:eastAsia="宋体" w:cs="宋体"/>
                <w:spacing w:val="-8"/>
                <w:sz w:val="30"/>
                <w:szCs w:val="30"/>
              </w:rPr>
              <w:t>五、服务组织</w:t>
            </w:r>
            <w:r>
              <w:rPr>
                <w:rFonts w:ascii="宋体" w:hAnsi="宋体" w:eastAsia="宋体" w:cs="宋体"/>
                <w:spacing w:val="4"/>
                <w:sz w:val="30"/>
                <w:szCs w:val="30"/>
              </w:rPr>
              <w:t xml:space="preserve"> </w:t>
            </w:r>
            <w:r>
              <w:rPr>
                <w:rFonts w:ascii="宋体" w:hAnsi="宋体" w:eastAsia="宋体" w:cs="宋体"/>
                <w:spacing w:val="3"/>
                <w:sz w:val="30"/>
                <w:szCs w:val="30"/>
              </w:rPr>
              <w:t>意见</w:t>
            </w:r>
          </w:p>
        </w:tc>
        <w:tc>
          <w:tcPr>
            <w:tcW w:w="7727" w:type="dxa"/>
            <w:noWrap w:val="0"/>
            <w:vAlign w:val="top"/>
          </w:tcPr>
          <w:p w14:paraId="1707C789">
            <w:pPr>
              <w:pStyle w:val="15"/>
              <w:spacing w:line="272" w:lineRule="auto"/>
            </w:pPr>
          </w:p>
          <w:p w14:paraId="5E776A6C">
            <w:pPr>
              <w:pStyle w:val="15"/>
              <w:spacing w:line="272" w:lineRule="auto"/>
            </w:pPr>
          </w:p>
          <w:p w14:paraId="519D4CD6">
            <w:pPr>
              <w:pStyle w:val="15"/>
              <w:spacing w:line="272" w:lineRule="auto"/>
            </w:pPr>
          </w:p>
          <w:p w14:paraId="0D3F234E">
            <w:pPr>
              <w:pStyle w:val="15"/>
              <w:spacing w:line="272" w:lineRule="auto"/>
            </w:pPr>
          </w:p>
          <w:p w14:paraId="2ABF3251">
            <w:pPr>
              <w:pStyle w:val="15"/>
              <w:spacing w:line="272" w:lineRule="auto"/>
            </w:pPr>
          </w:p>
          <w:p w14:paraId="62E77CD4">
            <w:pPr>
              <w:pStyle w:val="15"/>
              <w:spacing w:line="273" w:lineRule="auto"/>
            </w:pPr>
          </w:p>
          <w:p w14:paraId="48EAF020">
            <w:pPr>
              <w:pStyle w:val="15"/>
              <w:spacing w:line="273" w:lineRule="auto"/>
            </w:pPr>
          </w:p>
          <w:p w14:paraId="6C781C03">
            <w:pPr>
              <w:spacing w:before="97" w:line="219" w:lineRule="auto"/>
              <w:ind w:left="3452"/>
              <w:rPr>
                <w:rFonts w:ascii="宋体" w:hAnsi="宋体" w:eastAsia="宋体" w:cs="宋体"/>
                <w:sz w:val="30"/>
                <w:szCs w:val="30"/>
              </w:rPr>
            </w:pPr>
            <w:r>
              <w:rPr>
                <w:rFonts w:ascii="宋体" w:hAnsi="宋体" w:eastAsia="宋体" w:cs="宋体"/>
                <w:sz w:val="30"/>
                <w:szCs w:val="30"/>
              </w:rPr>
              <w:t>盖章：</w:t>
            </w:r>
          </w:p>
          <w:p w14:paraId="568A85A1">
            <w:pPr>
              <w:spacing w:before="235" w:line="210" w:lineRule="auto"/>
              <w:ind w:firstLine="912" w:firstLineChars="300"/>
              <w:rPr>
                <w:rFonts w:ascii="宋体" w:hAnsi="宋体" w:eastAsia="宋体" w:cs="宋体"/>
                <w:sz w:val="30"/>
                <w:szCs w:val="30"/>
              </w:rPr>
            </w:pPr>
            <w:r>
              <w:rPr>
                <w:rFonts w:ascii="宋体" w:hAnsi="宋体" w:eastAsia="宋体" w:cs="宋体"/>
                <w:spacing w:val="2"/>
                <w:sz w:val="30"/>
                <w:szCs w:val="30"/>
              </w:rPr>
              <w:t>服务组织负责人签字：</w:t>
            </w:r>
            <w:r>
              <w:rPr>
                <w:rFonts w:hint="eastAsia" w:ascii="宋体" w:hAnsi="宋体" w:eastAsia="宋体" w:cs="宋体"/>
                <w:spacing w:val="2"/>
                <w:sz w:val="30"/>
                <w:szCs w:val="30"/>
                <w:lang w:val="en-US" w:eastAsia="zh-CN"/>
              </w:rPr>
              <w:t xml:space="preserve">         </w:t>
            </w:r>
            <w:r>
              <w:rPr>
                <w:rFonts w:ascii="宋体" w:hAnsi="宋体" w:eastAsia="宋体" w:cs="宋体"/>
                <w:spacing w:val="2"/>
                <w:sz w:val="30"/>
                <w:szCs w:val="30"/>
              </w:rPr>
              <w:t>年    月</w:t>
            </w:r>
            <w:r>
              <w:rPr>
                <w:rFonts w:ascii="宋体" w:hAnsi="宋体" w:eastAsia="宋体" w:cs="宋体"/>
                <w:spacing w:val="20"/>
                <w:sz w:val="30"/>
                <w:szCs w:val="30"/>
              </w:rPr>
              <w:t xml:space="preserve">    </w:t>
            </w:r>
            <w:r>
              <w:rPr>
                <w:rFonts w:ascii="宋体" w:hAnsi="宋体" w:eastAsia="宋体" w:cs="宋体"/>
                <w:spacing w:val="2"/>
                <w:sz w:val="30"/>
                <w:szCs w:val="30"/>
              </w:rPr>
              <w:t>日</w:t>
            </w:r>
          </w:p>
        </w:tc>
      </w:tr>
      <w:tr w14:paraId="646F5F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2" w:hRule="atLeast"/>
        </w:trPr>
        <w:tc>
          <w:tcPr>
            <w:tcW w:w="1783" w:type="dxa"/>
            <w:noWrap w:val="0"/>
            <w:vAlign w:val="top"/>
          </w:tcPr>
          <w:p w14:paraId="4B18C474">
            <w:pPr>
              <w:pStyle w:val="15"/>
              <w:spacing w:line="272" w:lineRule="auto"/>
            </w:pPr>
          </w:p>
          <w:p w14:paraId="0EC52D2D">
            <w:pPr>
              <w:pStyle w:val="15"/>
              <w:spacing w:line="273" w:lineRule="auto"/>
            </w:pPr>
          </w:p>
          <w:p w14:paraId="2EF33425">
            <w:pPr>
              <w:pStyle w:val="15"/>
              <w:spacing w:line="273" w:lineRule="auto"/>
            </w:pPr>
          </w:p>
          <w:p w14:paraId="04029EF3">
            <w:pPr>
              <w:pStyle w:val="15"/>
              <w:spacing w:line="273" w:lineRule="auto"/>
            </w:pPr>
          </w:p>
          <w:p w14:paraId="6B7F883B">
            <w:pPr>
              <w:pStyle w:val="15"/>
              <w:spacing w:line="273" w:lineRule="auto"/>
            </w:pPr>
          </w:p>
          <w:p w14:paraId="724BD68E">
            <w:pPr>
              <w:spacing w:before="97" w:line="334" w:lineRule="auto"/>
              <w:ind w:left="133" w:hanging="118"/>
              <w:rPr>
                <w:rFonts w:ascii="宋体" w:hAnsi="宋体" w:eastAsia="宋体" w:cs="宋体"/>
                <w:sz w:val="30"/>
                <w:szCs w:val="30"/>
              </w:rPr>
            </w:pPr>
            <w:r>
              <w:rPr>
                <w:rFonts w:ascii="宋体" w:hAnsi="宋体" w:eastAsia="宋体" w:cs="宋体"/>
                <w:spacing w:val="-8"/>
                <w:sz w:val="30"/>
                <w:szCs w:val="30"/>
              </w:rPr>
              <w:t>六、服务所在</w:t>
            </w:r>
            <w:r>
              <w:rPr>
                <w:rFonts w:ascii="宋体" w:hAnsi="宋体" w:eastAsia="宋体" w:cs="宋体"/>
                <w:spacing w:val="4"/>
                <w:sz w:val="30"/>
                <w:szCs w:val="30"/>
              </w:rPr>
              <w:t xml:space="preserve"> </w:t>
            </w:r>
            <w:r>
              <w:rPr>
                <w:rFonts w:ascii="宋体" w:hAnsi="宋体" w:eastAsia="宋体" w:cs="宋体"/>
                <w:spacing w:val="-2"/>
                <w:sz w:val="30"/>
                <w:szCs w:val="30"/>
              </w:rPr>
              <w:t>地街道意见</w:t>
            </w:r>
          </w:p>
        </w:tc>
        <w:tc>
          <w:tcPr>
            <w:tcW w:w="7727" w:type="dxa"/>
            <w:noWrap w:val="0"/>
            <w:vAlign w:val="top"/>
          </w:tcPr>
          <w:p w14:paraId="3BB59503">
            <w:pPr>
              <w:pStyle w:val="15"/>
              <w:spacing w:line="253" w:lineRule="auto"/>
            </w:pPr>
          </w:p>
          <w:p w14:paraId="1E0B6608">
            <w:pPr>
              <w:pStyle w:val="15"/>
              <w:spacing w:line="253" w:lineRule="auto"/>
            </w:pPr>
          </w:p>
          <w:p w14:paraId="5829462A">
            <w:pPr>
              <w:pStyle w:val="15"/>
              <w:spacing w:line="253" w:lineRule="auto"/>
            </w:pPr>
          </w:p>
          <w:p w14:paraId="18BA68E4">
            <w:pPr>
              <w:pStyle w:val="15"/>
              <w:spacing w:line="253" w:lineRule="auto"/>
            </w:pPr>
          </w:p>
          <w:p w14:paraId="5454DA2E">
            <w:pPr>
              <w:pStyle w:val="15"/>
              <w:spacing w:line="253" w:lineRule="auto"/>
            </w:pPr>
          </w:p>
          <w:p w14:paraId="30120650">
            <w:pPr>
              <w:pStyle w:val="15"/>
              <w:spacing w:line="253" w:lineRule="auto"/>
            </w:pPr>
          </w:p>
          <w:p w14:paraId="7A40B320">
            <w:pPr>
              <w:pStyle w:val="15"/>
              <w:spacing w:line="254" w:lineRule="auto"/>
            </w:pPr>
          </w:p>
          <w:p w14:paraId="76072CA1">
            <w:pPr>
              <w:pStyle w:val="15"/>
              <w:spacing w:line="254" w:lineRule="auto"/>
            </w:pPr>
          </w:p>
          <w:p w14:paraId="2C40745B">
            <w:pPr>
              <w:pStyle w:val="15"/>
              <w:spacing w:line="254" w:lineRule="auto"/>
            </w:pPr>
          </w:p>
          <w:p w14:paraId="12A222DB">
            <w:pPr>
              <w:pStyle w:val="15"/>
              <w:spacing w:line="254" w:lineRule="auto"/>
            </w:pPr>
          </w:p>
          <w:p w14:paraId="18A0FC03">
            <w:pPr>
              <w:spacing w:before="97" w:line="219" w:lineRule="auto"/>
              <w:ind w:left="3432"/>
              <w:rPr>
                <w:rFonts w:ascii="宋体" w:hAnsi="宋体" w:eastAsia="宋体" w:cs="宋体"/>
                <w:sz w:val="30"/>
                <w:szCs w:val="30"/>
              </w:rPr>
            </w:pPr>
            <w:r>
              <w:rPr>
                <w:rFonts w:ascii="宋体" w:hAnsi="宋体" w:eastAsia="宋体" w:cs="宋体"/>
                <w:sz w:val="30"/>
                <w:szCs w:val="30"/>
              </w:rPr>
              <w:t>盖章：</w:t>
            </w:r>
          </w:p>
          <w:p w14:paraId="34B7BE04">
            <w:pPr>
              <w:spacing w:before="236" w:line="217" w:lineRule="auto"/>
              <w:ind w:left="922"/>
              <w:rPr>
                <w:rFonts w:ascii="宋体" w:hAnsi="宋体" w:eastAsia="宋体" w:cs="宋体"/>
                <w:sz w:val="30"/>
                <w:szCs w:val="30"/>
              </w:rPr>
            </w:pPr>
            <w:r>
              <w:rPr>
                <w:rFonts w:ascii="宋体" w:hAnsi="宋体" w:eastAsia="宋体" w:cs="宋体"/>
                <w:spacing w:val="-4"/>
                <w:sz w:val="30"/>
                <w:szCs w:val="30"/>
              </w:rPr>
              <w:t>街道审核签字：</w:t>
            </w:r>
            <w:r>
              <w:rPr>
                <w:rFonts w:ascii="宋体" w:hAnsi="宋体" w:eastAsia="宋体" w:cs="宋体"/>
                <w:spacing w:val="5"/>
                <w:sz w:val="30"/>
                <w:szCs w:val="30"/>
              </w:rPr>
              <w:t xml:space="preserve">          </w:t>
            </w:r>
            <w:r>
              <w:rPr>
                <w:rFonts w:hint="eastAsia" w:ascii="宋体" w:hAnsi="宋体" w:eastAsia="宋体" w:cs="宋体"/>
                <w:spacing w:val="5"/>
                <w:sz w:val="30"/>
                <w:szCs w:val="30"/>
                <w:lang w:val="en-US" w:eastAsia="zh-CN"/>
              </w:rPr>
              <w:t xml:space="preserve">     </w:t>
            </w:r>
            <w:r>
              <w:rPr>
                <w:rFonts w:ascii="宋体" w:hAnsi="宋体" w:eastAsia="宋体" w:cs="宋体"/>
                <w:spacing w:val="-4"/>
                <w:sz w:val="30"/>
                <w:szCs w:val="30"/>
              </w:rPr>
              <w:t>年</w:t>
            </w:r>
            <w:r>
              <w:rPr>
                <w:rFonts w:ascii="宋体" w:hAnsi="宋体" w:eastAsia="宋体" w:cs="宋体"/>
                <w:spacing w:val="14"/>
                <w:sz w:val="30"/>
                <w:szCs w:val="30"/>
              </w:rPr>
              <w:t xml:space="preserve">    </w:t>
            </w:r>
            <w:r>
              <w:rPr>
                <w:rFonts w:ascii="宋体" w:hAnsi="宋体" w:eastAsia="宋体" w:cs="宋体"/>
                <w:spacing w:val="-4"/>
                <w:sz w:val="30"/>
                <w:szCs w:val="30"/>
              </w:rPr>
              <w:t>月</w:t>
            </w:r>
            <w:r>
              <w:rPr>
                <w:rFonts w:ascii="宋体" w:hAnsi="宋体" w:eastAsia="宋体" w:cs="宋体"/>
                <w:spacing w:val="25"/>
                <w:sz w:val="30"/>
                <w:szCs w:val="30"/>
              </w:rPr>
              <w:t xml:space="preserve">    </w:t>
            </w:r>
            <w:r>
              <w:rPr>
                <w:rFonts w:ascii="宋体" w:hAnsi="宋体" w:eastAsia="宋体" w:cs="宋体"/>
                <w:spacing w:val="-4"/>
                <w:sz w:val="30"/>
                <w:szCs w:val="30"/>
              </w:rPr>
              <w:t>日</w:t>
            </w:r>
          </w:p>
        </w:tc>
      </w:tr>
    </w:tbl>
    <w:p w14:paraId="3BD97483">
      <w:pPr>
        <w:rPr>
          <w:rFonts w:ascii="Arial"/>
          <w:sz w:val="21"/>
        </w:rPr>
      </w:pPr>
    </w:p>
    <w:p w14:paraId="7937CCD4">
      <w:pPr>
        <w:rPr>
          <w:rFonts w:ascii="Arial" w:hAnsi="Arial" w:eastAsia="Arial" w:cs="Arial"/>
          <w:sz w:val="21"/>
          <w:szCs w:val="21"/>
        </w:rPr>
        <w:sectPr>
          <w:footerReference r:id="rId6" w:type="default"/>
          <w:pgSz w:w="11920" w:h="16840"/>
          <w:pgMar w:top="1431" w:right="994" w:bottom="1269" w:left="1405" w:header="0" w:footer="1030" w:gutter="0"/>
          <w:pgNumType w:fmt="decimal"/>
          <w:cols w:space="720" w:num="1"/>
        </w:sectPr>
      </w:pPr>
    </w:p>
    <w:p w14:paraId="10D805DF">
      <w:pPr>
        <w:pStyle w:val="4"/>
        <w:spacing w:before="68" w:line="222" w:lineRule="auto"/>
        <w:ind w:left="114"/>
        <w:rPr>
          <w:rFonts w:hint="eastAsia" w:ascii="黑体" w:hAnsi="黑体" w:eastAsia="黑体" w:cs="黑体"/>
          <w:spacing w:val="15"/>
          <w:sz w:val="28"/>
          <w:szCs w:val="28"/>
        </w:rPr>
      </w:pPr>
      <w:r>
        <w:rPr>
          <w:rFonts w:hint="eastAsia" w:ascii="黑体" w:hAnsi="黑体" w:eastAsia="黑体" w:cs="黑体"/>
          <w:spacing w:val="15"/>
          <w:sz w:val="28"/>
          <w:szCs w:val="28"/>
        </w:rPr>
        <w:t>附件2</w:t>
      </w:r>
    </w:p>
    <w:p w14:paraId="2C3B12D9">
      <w:pPr>
        <w:pStyle w:val="4"/>
        <w:spacing w:before="189" w:line="219" w:lineRule="auto"/>
        <w:ind w:left="1158"/>
        <w:rPr>
          <w:sz w:val="28"/>
          <w:szCs w:val="28"/>
        </w:rPr>
      </w:pPr>
      <w:r>
        <w:rPr>
          <w:b/>
          <w:bCs/>
          <w:spacing w:val="-4"/>
          <w:sz w:val="28"/>
          <w:szCs w:val="28"/>
        </w:rPr>
        <w:t>服务主体在行政村农业社会化服务项目实施情况汇总表</w:t>
      </w:r>
    </w:p>
    <w:p w14:paraId="17944A92">
      <w:pPr>
        <w:spacing w:before="154" w:line="233" w:lineRule="auto"/>
        <w:ind w:left="94"/>
        <w:rPr>
          <w:rFonts w:ascii="宋体" w:hAnsi="宋体" w:eastAsia="宋体" w:cs="宋体"/>
          <w:sz w:val="21"/>
          <w:szCs w:val="21"/>
        </w:rPr>
      </w:pPr>
      <w:r>
        <w:rPr>
          <w:rFonts w:ascii="宋体" w:hAnsi="宋体" w:eastAsia="宋体" w:cs="宋体"/>
          <w:spacing w:val="1"/>
          <w:sz w:val="21"/>
          <w:szCs w:val="21"/>
        </w:rPr>
        <w:t>服务组织(盖章):</w:t>
      </w:r>
      <w:r>
        <w:rPr>
          <w:rFonts w:ascii="宋体" w:hAnsi="宋体" w:eastAsia="宋体" w:cs="宋体"/>
          <w:spacing w:val="10"/>
          <w:sz w:val="21"/>
          <w:szCs w:val="21"/>
        </w:rPr>
        <w:t xml:space="preserve">       </w:t>
      </w:r>
      <w:r>
        <w:rPr>
          <w:rFonts w:ascii="宋体" w:hAnsi="宋体" w:eastAsia="宋体" w:cs="宋体"/>
          <w:spacing w:val="1"/>
          <w:sz w:val="21"/>
          <w:szCs w:val="21"/>
        </w:rPr>
        <w:t>填表日期：</w:t>
      </w:r>
      <w:r>
        <w:rPr>
          <w:rFonts w:ascii="宋体" w:hAnsi="宋体" w:eastAsia="宋体" w:cs="宋体"/>
          <w:spacing w:val="11"/>
          <w:sz w:val="21"/>
          <w:szCs w:val="21"/>
        </w:rPr>
        <w:t xml:space="preserve">        </w:t>
      </w:r>
      <w:r>
        <w:rPr>
          <w:rFonts w:ascii="宋体" w:hAnsi="宋体" w:eastAsia="宋体" w:cs="宋体"/>
          <w:spacing w:val="1"/>
          <w:sz w:val="21"/>
          <w:szCs w:val="21"/>
        </w:rPr>
        <w:t>填表人：</w:t>
      </w:r>
      <w:r>
        <w:rPr>
          <w:rFonts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ascii="宋体" w:hAnsi="宋体" w:eastAsia="宋体" w:cs="宋体"/>
          <w:sz w:val="21"/>
          <w:szCs w:val="21"/>
        </w:rPr>
        <w:t xml:space="preserve"> </w:t>
      </w:r>
      <w:r>
        <w:rPr>
          <w:rFonts w:ascii="宋体" w:hAnsi="宋体" w:eastAsia="宋体" w:cs="宋体"/>
          <w:spacing w:val="1"/>
          <w:position w:val="-1"/>
          <w:sz w:val="21"/>
          <w:szCs w:val="21"/>
        </w:rPr>
        <w:t>联系电话：</w:t>
      </w:r>
      <w:r>
        <w:rPr>
          <w:rFonts w:ascii="宋体" w:hAnsi="宋体" w:eastAsia="宋体" w:cs="宋体"/>
          <w:spacing w:val="17"/>
          <w:position w:val="-1"/>
          <w:sz w:val="21"/>
          <w:szCs w:val="21"/>
        </w:rPr>
        <w:t xml:space="preserve">  </w:t>
      </w:r>
      <w:r>
        <w:rPr>
          <w:rFonts w:hint="eastAsia" w:ascii="宋体" w:hAnsi="宋体" w:eastAsia="宋体" w:cs="宋体"/>
          <w:spacing w:val="17"/>
          <w:position w:val="-1"/>
          <w:sz w:val="21"/>
          <w:szCs w:val="21"/>
          <w:lang w:val="en-US" w:eastAsia="zh-CN"/>
        </w:rPr>
        <w:t xml:space="preserve"> </w:t>
      </w:r>
      <w:r>
        <w:rPr>
          <w:rFonts w:ascii="宋体" w:hAnsi="宋体" w:eastAsia="宋体" w:cs="宋体"/>
          <w:spacing w:val="17"/>
          <w:position w:val="-1"/>
          <w:sz w:val="21"/>
          <w:szCs w:val="21"/>
        </w:rPr>
        <w:t xml:space="preserve">    </w:t>
      </w:r>
      <w:r>
        <w:rPr>
          <w:rFonts w:ascii="宋体" w:hAnsi="宋体" w:eastAsia="宋体" w:cs="宋体"/>
          <w:spacing w:val="1"/>
          <w:sz w:val="21"/>
          <w:szCs w:val="21"/>
        </w:rPr>
        <w:t>单位：亩、元</w:t>
      </w:r>
    </w:p>
    <w:p w14:paraId="4EE987A2">
      <w:pPr>
        <w:spacing w:line="127" w:lineRule="auto"/>
        <w:rPr>
          <w:rFonts w:ascii="Arial"/>
          <w:sz w:val="2"/>
        </w:rPr>
      </w:pPr>
    </w:p>
    <w:tbl>
      <w:tblPr>
        <w:tblStyle w:val="16"/>
        <w:tblW w:w="984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14"/>
        <w:gridCol w:w="969"/>
        <w:gridCol w:w="849"/>
        <w:gridCol w:w="1049"/>
        <w:gridCol w:w="819"/>
        <w:gridCol w:w="819"/>
        <w:gridCol w:w="819"/>
        <w:gridCol w:w="829"/>
        <w:gridCol w:w="819"/>
        <w:gridCol w:w="809"/>
        <w:gridCol w:w="824"/>
        <w:gridCol w:w="824"/>
      </w:tblGrid>
      <w:tr w14:paraId="230B54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414" w:type="dxa"/>
            <w:noWrap w:val="0"/>
            <w:textDirection w:val="tbRlV"/>
            <w:vAlign w:val="top"/>
          </w:tcPr>
          <w:p w14:paraId="361DDE95">
            <w:pPr>
              <w:spacing w:before="139" w:line="199" w:lineRule="auto"/>
              <w:ind w:left="13"/>
              <w:rPr>
                <w:rFonts w:ascii="宋体" w:hAnsi="宋体" w:eastAsia="宋体" w:cs="宋体"/>
                <w:sz w:val="18"/>
                <w:szCs w:val="18"/>
              </w:rPr>
            </w:pPr>
            <w:r>
              <w:rPr>
                <w:rFonts w:ascii="宋体" w:hAnsi="宋体" w:eastAsia="宋体" w:cs="宋体"/>
                <w:b/>
                <w:bCs/>
                <w:spacing w:val="-2"/>
                <w:sz w:val="18"/>
                <w:szCs w:val="18"/>
              </w:rPr>
              <w:t>序</w:t>
            </w:r>
            <w:r>
              <w:rPr>
                <w:rFonts w:ascii="宋体" w:hAnsi="宋体" w:eastAsia="宋体" w:cs="宋体"/>
                <w:spacing w:val="17"/>
                <w:sz w:val="18"/>
                <w:szCs w:val="18"/>
              </w:rPr>
              <w:t xml:space="preserve">  </w:t>
            </w:r>
            <w:r>
              <w:rPr>
                <w:rFonts w:ascii="宋体" w:hAnsi="宋体" w:eastAsia="宋体" w:cs="宋体"/>
                <w:b/>
                <w:bCs/>
                <w:spacing w:val="-2"/>
                <w:sz w:val="18"/>
                <w:szCs w:val="18"/>
              </w:rPr>
              <w:t>号</w:t>
            </w:r>
          </w:p>
        </w:tc>
        <w:tc>
          <w:tcPr>
            <w:tcW w:w="969" w:type="dxa"/>
            <w:noWrap w:val="0"/>
            <w:vAlign w:val="top"/>
          </w:tcPr>
          <w:p w14:paraId="2E1339AD">
            <w:pPr>
              <w:spacing w:before="218" w:line="219" w:lineRule="auto"/>
              <w:ind w:left="273"/>
              <w:rPr>
                <w:rFonts w:ascii="宋体" w:hAnsi="宋体" w:eastAsia="宋体" w:cs="宋体"/>
                <w:sz w:val="18"/>
                <w:szCs w:val="18"/>
              </w:rPr>
            </w:pPr>
            <w:r>
              <w:rPr>
                <w:rFonts w:ascii="宋体" w:hAnsi="宋体" w:eastAsia="宋体" w:cs="宋体"/>
                <w:b/>
                <w:bCs/>
                <w:spacing w:val="7"/>
                <w:sz w:val="18"/>
                <w:szCs w:val="18"/>
              </w:rPr>
              <w:t>村名</w:t>
            </w:r>
          </w:p>
        </w:tc>
        <w:tc>
          <w:tcPr>
            <w:tcW w:w="849" w:type="dxa"/>
            <w:noWrap w:val="0"/>
            <w:vAlign w:val="top"/>
          </w:tcPr>
          <w:p w14:paraId="310F8E58">
            <w:pPr>
              <w:spacing w:before="30" w:line="298" w:lineRule="auto"/>
              <w:ind w:left="233" w:right="135" w:hanging="89"/>
              <w:rPr>
                <w:rFonts w:ascii="宋体" w:hAnsi="宋体" w:eastAsia="宋体" w:cs="宋体"/>
                <w:sz w:val="18"/>
                <w:szCs w:val="18"/>
              </w:rPr>
            </w:pPr>
            <w:r>
              <w:rPr>
                <w:rFonts w:ascii="宋体" w:hAnsi="宋体" w:eastAsia="宋体" w:cs="宋体"/>
                <w:b/>
                <w:bCs/>
                <w:spacing w:val="4"/>
                <w:sz w:val="18"/>
                <w:szCs w:val="18"/>
              </w:rPr>
              <w:t>小农户</w:t>
            </w:r>
            <w:r>
              <w:rPr>
                <w:rFonts w:ascii="宋体" w:hAnsi="宋体" w:eastAsia="宋体" w:cs="宋体"/>
                <w:sz w:val="18"/>
                <w:szCs w:val="18"/>
              </w:rPr>
              <w:t xml:space="preserve"> </w:t>
            </w:r>
            <w:r>
              <w:rPr>
                <w:rFonts w:ascii="宋体" w:hAnsi="宋体" w:eastAsia="宋体" w:cs="宋体"/>
                <w:b/>
                <w:bCs/>
                <w:spacing w:val="7"/>
                <w:sz w:val="18"/>
                <w:szCs w:val="18"/>
              </w:rPr>
              <w:t>姓名</w:t>
            </w:r>
          </w:p>
        </w:tc>
        <w:tc>
          <w:tcPr>
            <w:tcW w:w="1049" w:type="dxa"/>
            <w:noWrap w:val="0"/>
            <w:vAlign w:val="top"/>
          </w:tcPr>
          <w:p w14:paraId="73273961">
            <w:pPr>
              <w:spacing w:before="219" w:line="219" w:lineRule="auto"/>
              <w:ind w:left="125"/>
              <w:rPr>
                <w:rFonts w:ascii="宋体" w:hAnsi="宋体" w:eastAsia="宋体" w:cs="宋体"/>
                <w:sz w:val="18"/>
                <w:szCs w:val="18"/>
              </w:rPr>
            </w:pPr>
            <w:r>
              <w:rPr>
                <w:rFonts w:ascii="宋体" w:hAnsi="宋体" w:eastAsia="宋体" w:cs="宋体"/>
                <w:b/>
                <w:bCs/>
                <w:spacing w:val="-5"/>
                <w:sz w:val="18"/>
                <w:szCs w:val="18"/>
              </w:rPr>
              <w:t>身份证号</w:t>
            </w:r>
          </w:p>
        </w:tc>
        <w:tc>
          <w:tcPr>
            <w:tcW w:w="819" w:type="dxa"/>
            <w:noWrap w:val="0"/>
            <w:vAlign w:val="top"/>
          </w:tcPr>
          <w:p w14:paraId="249284CE">
            <w:pPr>
              <w:spacing w:before="32" w:line="221" w:lineRule="auto"/>
              <w:ind w:left="46"/>
              <w:rPr>
                <w:rFonts w:ascii="宋体" w:hAnsi="宋体" w:eastAsia="宋体" w:cs="宋体"/>
                <w:sz w:val="18"/>
                <w:szCs w:val="18"/>
              </w:rPr>
            </w:pPr>
            <w:r>
              <w:rPr>
                <w:rFonts w:ascii="宋体" w:hAnsi="宋体" w:eastAsia="宋体" w:cs="宋体"/>
                <w:b/>
                <w:bCs/>
                <w:spacing w:val="-4"/>
                <w:sz w:val="18"/>
                <w:szCs w:val="18"/>
              </w:rPr>
              <w:t>惠农“一</w:t>
            </w:r>
          </w:p>
          <w:p w14:paraId="22396F86">
            <w:pPr>
              <w:spacing w:before="113" w:line="221" w:lineRule="auto"/>
              <w:ind w:left="46"/>
              <w:rPr>
                <w:rFonts w:ascii="宋体" w:hAnsi="宋体" w:eastAsia="宋体" w:cs="宋体"/>
                <w:sz w:val="18"/>
                <w:szCs w:val="18"/>
              </w:rPr>
            </w:pPr>
            <w:r>
              <w:rPr>
                <w:rFonts w:ascii="宋体" w:hAnsi="宋体" w:eastAsia="宋体" w:cs="宋体"/>
                <w:b/>
                <w:bCs/>
                <w:spacing w:val="-4"/>
                <w:sz w:val="18"/>
                <w:szCs w:val="18"/>
              </w:rPr>
              <w:t>卡通”号</w:t>
            </w:r>
          </w:p>
        </w:tc>
        <w:tc>
          <w:tcPr>
            <w:tcW w:w="819" w:type="dxa"/>
            <w:noWrap w:val="0"/>
            <w:vAlign w:val="top"/>
          </w:tcPr>
          <w:p w14:paraId="55C3D158">
            <w:pPr>
              <w:spacing w:before="42" w:line="221" w:lineRule="auto"/>
              <w:ind w:left="137"/>
              <w:rPr>
                <w:rFonts w:ascii="宋体" w:hAnsi="宋体" w:eastAsia="宋体" w:cs="宋体"/>
                <w:sz w:val="18"/>
                <w:szCs w:val="18"/>
              </w:rPr>
            </w:pPr>
            <w:r>
              <w:rPr>
                <w:rFonts w:ascii="宋体" w:hAnsi="宋体" w:eastAsia="宋体" w:cs="宋体"/>
                <w:b/>
                <w:bCs/>
                <w:spacing w:val="-4"/>
                <w:sz w:val="18"/>
                <w:szCs w:val="18"/>
              </w:rPr>
              <w:t>联系电</w:t>
            </w:r>
          </w:p>
          <w:p w14:paraId="7EE5F893">
            <w:pPr>
              <w:spacing w:before="104" w:line="221" w:lineRule="auto"/>
              <w:ind w:left="317"/>
              <w:rPr>
                <w:rFonts w:ascii="宋体" w:hAnsi="宋体" w:eastAsia="宋体" w:cs="宋体"/>
                <w:sz w:val="18"/>
                <w:szCs w:val="18"/>
              </w:rPr>
            </w:pPr>
            <w:r>
              <w:rPr>
                <w:rFonts w:ascii="宋体" w:hAnsi="宋体" w:eastAsia="宋体" w:cs="宋体"/>
                <w:b/>
                <w:bCs/>
                <w:spacing w:val="-2"/>
                <w:sz w:val="18"/>
                <w:szCs w:val="18"/>
              </w:rPr>
              <w:t>话</w:t>
            </w:r>
          </w:p>
        </w:tc>
        <w:tc>
          <w:tcPr>
            <w:tcW w:w="819" w:type="dxa"/>
            <w:noWrap w:val="0"/>
            <w:vAlign w:val="top"/>
          </w:tcPr>
          <w:p w14:paraId="38AE6904">
            <w:pPr>
              <w:spacing w:before="50" w:line="288" w:lineRule="auto"/>
              <w:ind w:left="317" w:right="137" w:hanging="179"/>
              <w:rPr>
                <w:rFonts w:ascii="宋体" w:hAnsi="宋体" w:eastAsia="宋体" w:cs="宋体"/>
                <w:sz w:val="18"/>
                <w:szCs w:val="18"/>
              </w:rPr>
            </w:pPr>
            <w:r>
              <w:rPr>
                <w:rFonts w:ascii="宋体" w:hAnsi="宋体" w:eastAsia="宋体" w:cs="宋体"/>
                <w:b/>
                <w:bCs/>
                <w:spacing w:val="-5"/>
                <w:sz w:val="18"/>
                <w:szCs w:val="18"/>
              </w:rPr>
              <w:t>服务项</w:t>
            </w:r>
            <w:r>
              <w:rPr>
                <w:rFonts w:ascii="宋体" w:hAnsi="宋体" w:eastAsia="宋体" w:cs="宋体"/>
                <w:spacing w:val="1"/>
                <w:sz w:val="18"/>
                <w:szCs w:val="18"/>
              </w:rPr>
              <w:t xml:space="preserve"> </w:t>
            </w:r>
            <w:r>
              <w:rPr>
                <w:rFonts w:ascii="宋体" w:hAnsi="宋体" w:eastAsia="宋体" w:cs="宋体"/>
                <w:b/>
                <w:bCs/>
                <w:spacing w:val="-2"/>
                <w:sz w:val="18"/>
                <w:szCs w:val="18"/>
              </w:rPr>
              <w:t>目</w:t>
            </w:r>
          </w:p>
        </w:tc>
        <w:tc>
          <w:tcPr>
            <w:tcW w:w="829" w:type="dxa"/>
            <w:noWrap w:val="0"/>
            <w:vAlign w:val="top"/>
          </w:tcPr>
          <w:p w14:paraId="6F99185E">
            <w:pPr>
              <w:spacing w:before="49" w:line="219" w:lineRule="auto"/>
              <w:ind w:left="139"/>
              <w:rPr>
                <w:rFonts w:ascii="宋体" w:hAnsi="宋体" w:eastAsia="宋体" w:cs="宋体"/>
                <w:sz w:val="18"/>
                <w:szCs w:val="18"/>
              </w:rPr>
            </w:pPr>
            <w:r>
              <w:rPr>
                <w:rFonts w:ascii="宋体" w:hAnsi="宋体" w:eastAsia="宋体" w:cs="宋体"/>
                <w:b/>
                <w:bCs/>
                <w:spacing w:val="-4"/>
                <w:sz w:val="18"/>
                <w:szCs w:val="18"/>
              </w:rPr>
              <w:t>服务面</w:t>
            </w:r>
          </w:p>
          <w:p w14:paraId="07940947">
            <w:pPr>
              <w:spacing w:before="86" w:line="220" w:lineRule="auto"/>
              <w:ind w:left="319"/>
              <w:rPr>
                <w:rFonts w:ascii="宋体" w:hAnsi="宋体" w:eastAsia="宋体" w:cs="宋体"/>
                <w:sz w:val="18"/>
                <w:szCs w:val="18"/>
              </w:rPr>
            </w:pPr>
            <w:r>
              <w:rPr>
                <w:rFonts w:ascii="宋体" w:hAnsi="宋体" w:eastAsia="宋体" w:cs="宋体"/>
                <w:b/>
                <w:bCs/>
                <w:spacing w:val="-2"/>
                <w:sz w:val="18"/>
                <w:szCs w:val="18"/>
              </w:rPr>
              <w:t>积</w:t>
            </w:r>
          </w:p>
        </w:tc>
        <w:tc>
          <w:tcPr>
            <w:tcW w:w="819" w:type="dxa"/>
            <w:noWrap w:val="0"/>
            <w:vAlign w:val="top"/>
          </w:tcPr>
          <w:p w14:paraId="3DE9C80C">
            <w:pPr>
              <w:spacing w:before="39" w:line="219" w:lineRule="auto"/>
              <w:ind w:left="140"/>
              <w:rPr>
                <w:rFonts w:ascii="宋体" w:hAnsi="宋体" w:eastAsia="宋体" w:cs="宋体"/>
                <w:sz w:val="18"/>
                <w:szCs w:val="18"/>
              </w:rPr>
            </w:pPr>
            <w:r>
              <w:rPr>
                <w:rFonts w:ascii="宋体" w:hAnsi="宋体" w:eastAsia="宋体" w:cs="宋体"/>
                <w:b/>
                <w:bCs/>
                <w:spacing w:val="-4"/>
                <w:sz w:val="18"/>
                <w:szCs w:val="18"/>
              </w:rPr>
              <w:t>确权面</w:t>
            </w:r>
          </w:p>
          <w:p w14:paraId="3FDBB879">
            <w:pPr>
              <w:spacing w:before="107" w:line="220" w:lineRule="auto"/>
              <w:ind w:left="320"/>
              <w:rPr>
                <w:rFonts w:ascii="宋体" w:hAnsi="宋体" w:eastAsia="宋体" w:cs="宋体"/>
                <w:sz w:val="18"/>
                <w:szCs w:val="18"/>
              </w:rPr>
            </w:pPr>
            <w:r>
              <w:rPr>
                <w:rFonts w:ascii="宋体" w:hAnsi="宋体" w:eastAsia="宋体" w:cs="宋体"/>
                <w:b/>
                <w:bCs/>
                <w:spacing w:val="-2"/>
                <w:sz w:val="18"/>
                <w:szCs w:val="18"/>
              </w:rPr>
              <w:t>积</w:t>
            </w:r>
          </w:p>
        </w:tc>
        <w:tc>
          <w:tcPr>
            <w:tcW w:w="809" w:type="dxa"/>
            <w:noWrap w:val="0"/>
            <w:vAlign w:val="top"/>
          </w:tcPr>
          <w:p w14:paraId="15A819BA">
            <w:pPr>
              <w:spacing w:before="39" w:line="219" w:lineRule="auto"/>
              <w:ind w:left="131"/>
              <w:rPr>
                <w:rFonts w:ascii="宋体" w:hAnsi="宋体" w:eastAsia="宋体" w:cs="宋体"/>
                <w:sz w:val="18"/>
                <w:szCs w:val="18"/>
              </w:rPr>
            </w:pPr>
            <w:r>
              <w:rPr>
                <w:rFonts w:ascii="宋体" w:hAnsi="宋体" w:eastAsia="宋体" w:cs="宋体"/>
                <w:b/>
                <w:bCs/>
                <w:spacing w:val="-2"/>
                <w:sz w:val="18"/>
                <w:szCs w:val="18"/>
              </w:rPr>
              <w:t>申请奖</w:t>
            </w:r>
          </w:p>
          <w:p w14:paraId="3284D9B0">
            <w:pPr>
              <w:spacing w:before="116" w:line="219" w:lineRule="auto"/>
              <w:ind w:left="131"/>
              <w:rPr>
                <w:rFonts w:ascii="宋体" w:hAnsi="宋体" w:eastAsia="宋体" w:cs="宋体"/>
                <w:sz w:val="18"/>
                <w:szCs w:val="18"/>
              </w:rPr>
            </w:pPr>
            <w:r>
              <w:rPr>
                <w:rFonts w:ascii="宋体" w:hAnsi="宋体" w:eastAsia="宋体" w:cs="宋体"/>
                <w:b/>
                <w:bCs/>
                <w:spacing w:val="-4"/>
                <w:sz w:val="18"/>
                <w:szCs w:val="18"/>
              </w:rPr>
              <w:t>补金额</w:t>
            </w:r>
          </w:p>
        </w:tc>
        <w:tc>
          <w:tcPr>
            <w:tcW w:w="824" w:type="dxa"/>
            <w:noWrap w:val="0"/>
            <w:vAlign w:val="top"/>
          </w:tcPr>
          <w:p w14:paraId="243A8894">
            <w:pPr>
              <w:spacing w:before="42" w:line="221" w:lineRule="auto"/>
              <w:ind w:left="142"/>
              <w:rPr>
                <w:rFonts w:ascii="宋体" w:hAnsi="宋体" w:eastAsia="宋体" w:cs="宋体"/>
                <w:sz w:val="18"/>
                <w:szCs w:val="18"/>
              </w:rPr>
            </w:pPr>
            <w:r>
              <w:rPr>
                <w:rFonts w:ascii="宋体" w:hAnsi="宋体" w:eastAsia="宋体" w:cs="宋体"/>
                <w:b/>
                <w:bCs/>
                <w:spacing w:val="-4"/>
                <w:sz w:val="18"/>
                <w:szCs w:val="18"/>
              </w:rPr>
              <w:t>合同签</w:t>
            </w:r>
          </w:p>
          <w:p w14:paraId="4223930B">
            <w:pPr>
              <w:spacing w:before="102" w:line="220" w:lineRule="auto"/>
              <w:ind w:left="142"/>
              <w:rPr>
                <w:rFonts w:ascii="宋体" w:hAnsi="宋体" w:eastAsia="宋体" w:cs="宋体"/>
                <w:sz w:val="18"/>
                <w:szCs w:val="18"/>
              </w:rPr>
            </w:pPr>
            <w:r>
              <w:rPr>
                <w:rFonts w:ascii="宋体" w:hAnsi="宋体" w:eastAsia="宋体" w:cs="宋体"/>
                <w:b/>
                <w:bCs/>
                <w:spacing w:val="-4"/>
                <w:sz w:val="18"/>
                <w:szCs w:val="18"/>
              </w:rPr>
              <w:t>订日期</w:t>
            </w:r>
          </w:p>
        </w:tc>
        <w:tc>
          <w:tcPr>
            <w:tcW w:w="824" w:type="dxa"/>
            <w:noWrap w:val="0"/>
            <w:vAlign w:val="top"/>
          </w:tcPr>
          <w:p w14:paraId="34CD36D2">
            <w:pPr>
              <w:spacing w:before="102" w:line="220" w:lineRule="auto"/>
              <w:ind w:left="142"/>
              <w:rPr>
                <w:rFonts w:hint="eastAsia" w:ascii="宋体" w:hAnsi="宋体" w:eastAsia="宋体" w:cs="宋体"/>
                <w:b/>
                <w:bCs/>
                <w:spacing w:val="-4"/>
                <w:sz w:val="18"/>
                <w:szCs w:val="18"/>
                <w:lang w:eastAsia="zh-CN"/>
              </w:rPr>
            </w:pPr>
            <w:r>
              <w:rPr>
                <w:rFonts w:hint="eastAsia" w:ascii="宋体" w:hAnsi="宋体" w:eastAsia="宋体" w:cs="宋体"/>
                <w:b/>
                <w:bCs/>
                <w:spacing w:val="-4"/>
                <w:sz w:val="18"/>
                <w:szCs w:val="18"/>
                <w:lang w:eastAsia="zh-CN"/>
              </w:rPr>
              <w:t>电话抽查情况</w:t>
            </w:r>
          </w:p>
        </w:tc>
      </w:tr>
      <w:tr w14:paraId="581D26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trPr>
        <w:tc>
          <w:tcPr>
            <w:tcW w:w="414" w:type="dxa"/>
            <w:noWrap w:val="0"/>
            <w:vAlign w:val="top"/>
          </w:tcPr>
          <w:p w14:paraId="29B7269D">
            <w:pPr>
              <w:pStyle w:val="15"/>
            </w:pPr>
          </w:p>
        </w:tc>
        <w:tc>
          <w:tcPr>
            <w:tcW w:w="969" w:type="dxa"/>
            <w:noWrap w:val="0"/>
            <w:vAlign w:val="top"/>
          </w:tcPr>
          <w:p w14:paraId="53464EEE">
            <w:pPr>
              <w:pStyle w:val="15"/>
            </w:pPr>
          </w:p>
        </w:tc>
        <w:tc>
          <w:tcPr>
            <w:tcW w:w="849" w:type="dxa"/>
            <w:noWrap w:val="0"/>
            <w:vAlign w:val="top"/>
          </w:tcPr>
          <w:p w14:paraId="25D4291C">
            <w:pPr>
              <w:pStyle w:val="15"/>
            </w:pPr>
          </w:p>
        </w:tc>
        <w:tc>
          <w:tcPr>
            <w:tcW w:w="1049" w:type="dxa"/>
            <w:noWrap w:val="0"/>
            <w:vAlign w:val="top"/>
          </w:tcPr>
          <w:p w14:paraId="1F27BB56">
            <w:pPr>
              <w:pStyle w:val="15"/>
            </w:pPr>
          </w:p>
        </w:tc>
        <w:tc>
          <w:tcPr>
            <w:tcW w:w="819" w:type="dxa"/>
            <w:noWrap w:val="0"/>
            <w:vAlign w:val="top"/>
          </w:tcPr>
          <w:p w14:paraId="076E515A">
            <w:pPr>
              <w:pStyle w:val="15"/>
            </w:pPr>
          </w:p>
        </w:tc>
        <w:tc>
          <w:tcPr>
            <w:tcW w:w="819" w:type="dxa"/>
            <w:noWrap w:val="0"/>
            <w:vAlign w:val="top"/>
          </w:tcPr>
          <w:p w14:paraId="053D3D56">
            <w:pPr>
              <w:pStyle w:val="15"/>
            </w:pPr>
          </w:p>
        </w:tc>
        <w:tc>
          <w:tcPr>
            <w:tcW w:w="819" w:type="dxa"/>
            <w:noWrap w:val="0"/>
            <w:vAlign w:val="top"/>
          </w:tcPr>
          <w:p w14:paraId="5AEE5BA4">
            <w:pPr>
              <w:pStyle w:val="15"/>
            </w:pPr>
          </w:p>
        </w:tc>
        <w:tc>
          <w:tcPr>
            <w:tcW w:w="829" w:type="dxa"/>
            <w:noWrap w:val="0"/>
            <w:vAlign w:val="top"/>
          </w:tcPr>
          <w:p w14:paraId="65E4B96F">
            <w:pPr>
              <w:pStyle w:val="15"/>
            </w:pPr>
          </w:p>
        </w:tc>
        <w:tc>
          <w:tcPr>
            <w:tcW w:w="819" w:type="dxa"/>
            <w:noWrap w:val="0"/>
            <w:vAlign w:val="top"/>
          </w:tcPr>
          <w:p w14:paraId="6AE39F2B">
            <w:pPr>
              <w:pStyle w:val="15"/>
            </w:pPr>
          </w:p>
        </w:tc>
        <w:tc>
          <w:tcPr>
            <w:tcW w:w="809" w:type="dxa"/>
            <w:noWrap w:val="0"/>
            <w:vAlign w:val="top"/>
          </w:tcPr>
          <w:p w14:paraId="1A8F5021">
            <w:pPr>
              <w:pStyle w:val="15"/>
            </w:pPr>
          </w:p>
        </w:tc>
        <w:tc>
          <w:tcPr>
            <w:tcW w:w="824" w:type="dxa"/>
            <w:noWrap w:val="0"/>
            <w:vAlign w:val="top"/>
          </w:tcPr>
          <w:p w14:paraId="0331981C">
            <w:pPr>
              <w:pStyle w:val="15"/>
            </w:pPr>
          </w:p>
        </w:tc>
        <w:tc>
          <w:tcPr>
            <w:tcW w:w="824" w:type="dxa"/>
            <w:noWrap w:val="0"/>
            <w:vAlign w:val="top"/>
          </w:tcPr>
          <w:p w14:paraId="0B8C3D8A">
            <w:pPr>
              <w:pStyle w:val="15"/>
            </w:pPr>
          </w:p>
        </w:tc>
      </w:tr>
      <w:tr w14:paraId="1AC61D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414" w:type="dxa"/>
            <w:noWrap w:val="0"/>
            <w:vAlign w:val="top"/>
          </w:tcPr>
          <w:p w14:paraId="5A53C97C">
            <w:pPr>
              <w:pStyle w:val="15"/>
            </w:pPr>
          </w:p>
        </w:tc>
        <w:tc>
          <w:tcPr>
            <w:tcW w:w="969" w:type="dxa"/>
            <w:noWrap w:val="0"/>
            <w:vAlign w:val="top"/>
          </w:tcPr>
          <w:p w14:paraId="4417DF2C">
            <w:pPr>
              <w:pStyle w:val="15"/>
            </w:pPr>
          </w:p>
        </w:tc>
        <w:tc>
          <w:tcPr>
            <w:tcW w:w="849" w:type="dxa"/>
            <w:noWrap w:val="0"/>
            <w:vAlign w:val="top"/>
          </w:tcPr>
          <w:p w14:paraId="240A5C75">
            <w:pPr>
              <w:pStyle w:val="15"/>
            </w:pPr>
          </w:p>
        </w:tc>
        <w:tc>
          <w:tcPr>
            <w:tcW w:w="1049" w:type="dxa"/>
            <w:noWrap w:val="0"/>
            <w:vAlign w:val="top"/>
          </w:tcPr>
          <w:p w14:paraId="36F22C85">
            <w:pPr>
              <w:pStyle w:val="15"/>
            </w:pPr>
          </w:p>
        </w:tc>
        <w:tc>
          <w:tcPr>
            <w:tcW w:w="819" w:type="dxa"/>
            <w:noWrap w:val="0"/>
            <w:vAlign w:val="top"/>
          </w:tcPr>
          <w:p w14:paraId="5043623E">
            <w:pPr>
              <w:pStyle w:val="15"/>
            </w:pPr>
          </w:p>
        </w:tc>
        <w:tc>
          <w:tcPr>
            <w:tcW w:w="819" w:type="dxa"/>
            <w:noWrap w:val="0"/>
            <w:vAlign w:val="top"/>
          </w:tcPr>
          <w:p w14:paraId="092FB0C1">
            <w:pPr>
              <w:pStyle w:val="15"/>
            </w:pPr>
          </w:p>
        </w:tc>
        <w:tc>
          <w:tcPr>
            <w:tcW w:w="819" w:type="dxa"/>
            <w:noWrap w:val="0"/>
            <w:vAlign w:val="top"/>
          </w:tcPr>
          <w:p w14:paraId="79A9B2BA">
            <w:pPr>
              <w:pStyle w:val="15"/>
            </w:pPr>
          </w:p>
        </w:tc>
        <w:tc>
          <w:tcPr>
            <w:tcW w:w="829" w:type="dxa"/>
            <w:noWrap w:val="0"/>
            <w:vAlign w:val="top"/>
          </w:tcPr>
          <w:p w14:paraId="64181C98">
            <w:pPr>
              <w:pStyle w:val="15"/>
            </w:pPr>
          </w:p>
        </w:tc>
        <w:tc>
          <w:tcPr>
            <w:tcW w:w="819" w:type="dxa"/>
            <w:noWrap w:val="0"/>
            <w:vAlign w:val="top"/>
          </w:tcPr>
          <w:p w14:paraId="0454D010">
            <w:pPr>
              <w:pStyle w:val="15"/>
            </w:pPr>
          </w:p>
        </w:tc>
        <w:tc>
          <w:tcPr>
            <w:tcW w:w="809" w:type="dxa"/>
            <w:noWrap w:val="0"/>
            <w:vAlign w:val="top"/>
          </w:tcPr>
          <w:p w14:paraId="656F15A4">
            <w:pPr>
              <w:pStyle w:val="15"/>
            </w:pPr>
          </w:p>
        </w:tc>
        <w:tc>
          <w:tcPr>
            <w:tcW w:w="824" w:type="dxa"/>
            <w:noWrap w:val="0"/>
            <w:vAlign w:val="top"/>
          </w:tcPr>
          <w:p w14:paraId="5E326BE9">
            <w:pPr>
              <w:pStyle w:val="15"/>
            </w:pPr>
          </w:p>
        </w:tc>
        <w:tc>
          <w:tcPr>
            <w:tcW w:w="824" w:type="dxa"/>
            <w:noWrap w:val="0"/>
            <w:vAlign w:val="top"/>
          </w:tcPr>
          <w:p w14:paraId="0BE269A7">
            <w:pPr>
              <w:pStyle w:val="15"/>
            </w:pPr>
          </w:p>
        </w:tc>
      </w:tr>
      <w:tr w14:paraId="6A7D69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414" w:type="dxa"/>
            <w:noWrap w:val="0"/>
            <w:vAlign w:val="top"/>
          </w:tcPr>
          <w:p w14:paraId="19CB5F26">
            <w:pPr>
              <w:pStyle w:val="15"/>
            </w:pPr>
          </w:p>
        </w:tc>
        <w:tc>
          <w:tcPr>
            <w:tcW w:w="969" w:type="dxa"/>
            <w:noWrap w:val="0"/>
            <w:vAlign w:val="top"/>
          </w:tcPr>
          <w:p w14:paraId="138FFB21">
            <w:pPr>
              <w:pStyle w:val="15"/>
            </w:pPr>
          </w:p>
        </w:tc>
        <w:tc>
          <w:tcPr>
            <w:tcW w:w="849" w:type="dxa"/>
            <w:noWrap w:val="0"/>
            <w:vAlign w:val="top"/>
          </w:tcPr>
          <w:p w14:paraId="692EB69E">
            <w:pPr>
              <w:pStyle w:val="15"/>
            </w:pPr>
          </w:p>
        </w:tc>
        <w:tc>
          <w:tcPr>
            <w:tcW w:w="1049" w:type="dxa"/>
            <w:noWrap w:val="0"/>
            <w:vAlign w:val="top"/>
          </w:tcPr>
          <w:p w14:paraId="1D5E440A">
            <w:pPr>
              <w:pStyle w:val="15"/>
            </w:pPr>
          </w:p>
        </w:tc>
        <w:tc>
          <w:tcPr>
            <w:tcW w:w="819" w:type="dxa"/>
            <w:noWrap w:val="0"/>
            <w:vAlign w:val="top"/>
          </w:tcPr>
          <w:p w14:paraId="7F07168F">
            <w:pPr>
              <w:pStyle w:val="15"/>
            </w:pPr>
          </w:p>
        </w:tc>
        <w:tc>
          <w:tcPr>
            <w:tcW w:w="819" w:type="dxa"/>
            <w:noWrap w:val="0"/>
            <w:vAlign w:val="top"/>
          </w:tcPr>
          <w:p w14:paraId="6B978DD1">
            <w:pPr>
              <w:pStyle w:val="15"/>
            </w:pPr>
          </w:p>
        </w:tc>
        <w:tc>
          <w:tcPr>
            <w:tcW w:w="819" w:type="dxa"/>
            <w:noWrap w:val="0"/>
            <w:vAlign w:val="top"/>
          </w:tcPr>
          <w:p w14:paraId="14970DDE">
            <w:pPr>
              <w:pStyle w:val="15"/>
            </w:pPr>
          </w:p>
        </w:tc>
        <w:tc>
          <w:tcPr>
            <w:tcW w:w="829" w:type="dxa"/>
            <w:noWrap w:val="0"/>
            <w:vAlign w:val="top"/>
          </w:tcPr>
          <w:p w14:paraId="4846E54E">
            <w:pPr>
              <w:pStyle w:val="15"/>
            </w:pPr>
          </w:p>
        </w:tc>
        <w:tc>
          <w:tcPr>
            <w:tcW w:w="819" w:type="dxa"/>
            <w:noWrap w:val="0"/>
            <w:vAlign w:val="top"/>
          </w:tcPr>
          <w:p w14:paraId="13341017">
            <w:pPr>
              <w:pStyle w:val="15"/>
            </w:pPr>
          </w:p>
        </w:tc>
        <w:tc>
          <w:tcPr>
            <w:tcW w:w="809" w:type="dxa"/>
            <w:noWrap w:val="0"/>
            <w:vAlign w:val="top"/>
          </w:tcPr>
          <w:p w14:paraId="3B28BA42">
            <w:pPr>
              <w:pStyle w:val="15"/>
            </w:pPr>
          </w:p>
        </w:tc>
        <w:tc>
          <w:tcPr>
            <w:tcW w:w="824" w:type="dxa"/>
            <w:noWrap w:val="0"/>
            <w:vAlign w:val="top"/>
          </w:tcPr>
          <w:p w14:paraId="3214B509">
            <w:pPr>
              <w:pStyle w:val="15"/>
            </w:pPr>
          </w:p>
        </w:tc>
        <w:tc>
          <w:tcPr>
            <w:tcW w:w="824" w:type="dxa"/>
            <w:noWrap w:val="0"/>
            <w:vAlign w:val="top"/>
          </w:tcPr>
          <w:p w14:paraId="4C4F7E3A">
            <w:pPr>
              <w:pStyle w:val="15"/>
            </w:pPr>
          </w:p>
        </w:tc>
      </w:tr>
      <w:tr w14:paraId="21D913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trPr>
        <w:tc>
          <w:tcPr>
            <w:tcW w:w="414" w:type="dxa"/>
            <w:noWrap w:val="0"/>
            <w:vAlign w:val="top"/>
          </w:tcPr>
          <w:p w14:paraId="5E33C837">
            <w:pPr>
              <w:pStyle w:val="15"/>
            </w:pPr>
          </w:p>
        </w:tc>
        <w:tc>
          <w:tcPr>
            <w:tcW w:w="969" w:type="dxa"/>
            <w:noWrap w:val="0"/>
            <w:vAlign w:val="top"/>
          </w:tcPr>
          <w:p w14:paraId="2E1D5BE9">
            <w:pPr>
              <w:pStyle w:val="15"/>
            </w:pPr>
          </w:p>
        </w:tc>
        <w:tc>
          <w:tcPr>
            <w:tcW w:w="849" w:type="dxa"/>
            <w:noWrap w:val="0"/>
            <w:vAlign w:val="top"/>
          </w:tcPr>
          <w:p w14:paraId="32E01689">
            <w:pPr>
              <w:pStyle w:val="15"/>
            </w:pPr>
          </w:p>
        </w:tc>
        <w:tc>
          <w:tcPr>
            <w:tcW w:w="1049" w:type="dxa"/>
            <w:noWrap w:val="0"/>
            <w:vAlign w:val="top"/>
          </w:tcPr>
          <w:p w14:paraId="28536F4B">
            <w:pPr>
              <w:pStyle w:val="15"/>
            </w:pPr>
          </w:p>
        </w:tc>
        <w:tc>
          <w:tcPr>
            <w:tcW w:w="819" w:type="dxa"/>
            <w:noWrap w:val="0"/>
            <w:vAlign w:val="top"/>
          </w:tcPr>
          <w:p w14:paraId="487C0E40">
            <w:pPr>
              <w:pStyle w:val="15"/>
            </w:pPr>
          </w:p>
        </w:tc>
        <w:tc>
          <w:tcPr>
            <w:tcW w:w="819" w:type="dxa"/>
            <w:noWrap w:val="0"/>
            <w:vAlign w:val="top"/>
          </w:tcPr>
          <w:p w14:paraId="320DDE64">
            <w:pPr>
              <w:pStyle w:val="15"/>
            </w:pPr>
          </w:p>
        </w:tc>
        <w:tc>
          <w:tcPr>
            <w:tcW w:w="819" w:type="dxa"/>
            <w:noWrap w:val="0"/>
            <w:vAlign w:val="top"/>
          </w:tcPr>
          <w:p w14:paraId="7E80850F">
            <w:pPr>
              <w:pStyle w:val="15"/>
            </w:pPr>
          </w:p>
        </w:tc>
        <w:tc>
          <w:tcPr>
            <w:tcW w:w="829" w:type="dxa"/>
            <w:noWrap w:val="0"/>
            <w:vAlign w:val="top"/>
          </w:tcPr>
          <w:p w14:paraId="416BA988">
            <w:pPr>
              <w:pStyle w:val="15"/>
            </w:pPr>
          </w:p>
        </w:tc>
        <w:tc>
          <w:tcPr>
            <w:tcW w:w="819" w:type="dxa"/>
            <w:noWrap w:val="0"/>
            <w:vAlign w:val="top"/>
          </w:tcPr>
          <w:p w14:paraId="2184B13E">
            <w:pPr>
              <w:pStyle w:val="15"/>
            </w:pPr>
          </w:p>
        </w:tc>
        <w:tc>
          <w:tcPr>
            <w:tcW w:w="809" w:type="dxa"/>
            <w:noWrap w:val="0"/>
            <w:vAlign w:val="top"/>
          </w:tcPr>
          <w:p w14:paraId="7B81CDA4">
            <w:pPr>
              <w:pStyle w:val="15"/>
            </w:pPr>
          </w:p>
        </w:tc>
        <w:tc>
          <w:tcPr>
            <w:tcW w:w="824" w:type="dxa"/>
            <w:noWrap w:val="0"/>
            <w:vAlign w:val="top"/>
          </w:tcPr>
          <w:p w14:paraId="7DB71CF6">
            <w:pPr>
              <w:pStyle w:val="15"/>
            </w:pPr>
          </w:p>
        </w:tc>
        <w:tc>
          <w:tcPr>
            <w:tcW w:w="824" w:type="dxa"/>
            <w:noWrap w:val="0"/>
            <w:vAlign w:val="top"/>
          </w:tcPr>
          <w:p w14:paraId="47C2CF2E">
            <w:pPr>
              <w:pStyle w:val="15"/>
            </w:pPr>
          </w:p>
        </w:tc>
      </w:tr>
    </w:tbl>
    <w:p w14:paraId="738FF6E7">
      <w:pPr>
        <w:spacing w:before="52" w:line="219" w:lineRule="auto"/>
        <w:ind w:left="124"/>
        <w:rPr>
          <w:rFonts w:ascii="宋体" w:hAnsi="宋体" w:eastAsia="宋体" w:cs="宋体"/>
          <w:sz w:val="21"/>
          <w:szCs w:val="21"/>
        </w:rPr>
      </w:pPr>
      <w:r>
        <w:rPr>
          <w:rFonts w:ascii="宋体" w:hAnsi="宋体" w:eastAsia="宋体" w:cs="宋体"/>
          <w:sz w:val="21"/>
          <w:szCs w:val="21"/>
        </w:rPr>
        <w:t>注：以村为单位填报，服务组织同时服务多个村的，分</w:t>
      </w:r>
      <w:r>
        <w:rPr>
          <w:rFonts w:ascii="宋体" w:hAnsi="宋体" w:eastAsia="宋体" w:cs="宋体"/>
          <w:spacing w:val="-1"/>
          <w:sz w:val="21"/>
          <w:szCs w:val="21"/>
        </w:rPr>
        <w:t>村填表上报。</w:t>
      </w:r>
    </w:p>
    <w:p w14:paraId="068218A2">
      <w:pPr>
        <w:pStyle w:val="4"/>
        <w:spacing w:before="49" w:line="232" w:lineRule="auto"/>
        <w:ind w:left="134"/>
        <w:rPr>
          <w:sz w:val="18"/>
          <w:szCs w:val="18"/>
        </w:rPr>
      </w:pPr>
      <w:r>
        <w:rPr>
          <w:spacing w:val="12"/>
          <w:position w:val="-1"/>
          <w:sz w:val="22"/>
          <w:szCs w:val="22"/>
        </w:rPr>
        <w:t>街道意见(盖章):</w:t>
      </w:r>
      <w:r>
        <w:rPr>
          <w:spacing w:val="6"/>
          <w:position w:val="-1"/>
          <w:sz w:val="22"/>
          <w:szCs w:val="22"/>
        </w:rPr>
        <w:t xml:space="preserve">        </w:t>
      </w:r>
      <w:r>
        <w:rPr>
          <w:spacing w:val="12"/>
          <w:sz w:val="18"/>
          <w:szCs w:val="18"/>
        </w:rPr>
        <w:t xml:space="preserve">经办人：              </w:t>
      </w:r>
      <w:r>
        <w:rPr>
          <w:spacing w:val="12"/>
          <w:position w:val="1"/>
          <w:sz w:val="22"/>
          <w:szCs w:val="22"/>
        </w:rPr>
        <w:t>行政村</w:t>
      </w:r>
      <w:r>
        <w:rPr>
          <w:spacing w:val="11"/>
          <w:position w:val="1"/>
          <w:sz w:val="22"/>
          <w:szCs w:val="22"/>
        </w:rPr>
        <w:t>(盖章):</w:t>
      </w:r>
      <w:r>
        <w:rPr>
          <w:spacing w:val="12"/>
          <w:position w:val="1"/>
          <w:sz w:val="22"/>
          <w:szCs w:val="22"/>
        </w:rPr>
        <w:t xml:space="preserve">    </w:t>
      </w:r>
      <w:r>
        <w:rPr>
          <w:rFonts w:hint="eastAsia"/>
          <w:spacing w:val="12"/>
          <w:position w:val="1"/>
          <w:sz w:val="22"/>
          <w:szCs w:val="22"/>
          <w:lang w:val="en-US" w:eastAsia="zh-CN"/>
        </w:rPr>
        <w:t xml:space="preserve">  </w:t>
      </w:r>
      <w:r>
        <w:rPr>
          <w:spacing w:val="12"/>
          <w:position w:val="1"/>
          <w:sz w:val="22"/>
          <w:szCs w:val="22"/>
        </w:rPr>
        <w:t xml:space="preserve"> </w:t>
      </w:r>
      <w:r>
        <w:rPr>
          <w:spacing w:val="11"/>
          <w:position w:val="1"/>
          <w:sz w:val="18"/>
          <w:szCs w:val="18"/>
        </w:rPr>
        <w:t>经办人：</w:t>
      </w:r>
    </w:p>
    <w:p w14:paraId="155ECBB6">
      <w:pPr>
        <w:pStyle w:val="4"/>
        <w:spacing w:before="169" w:line="219" w:lineRule="auto"/>
        <w:ind w:left="1168"/>
        <w:rPr>
          <w:sz w:val="28"/>
          <w:szCs w:val="28"/>
        </w:rPr>
      </w:pPr>
      <w:r>
        <w:rPr>
          <w:b/>
          <w:bCs/>
          <w:spacing w:val="-3"/>
          <w:sz w:val="28"/>
          <w:szCs w:val="28"/>
        </w:rPr>
        <w:t>服务主体在行政村农业社会化服务项目实施情况汇总表</w:t>
      </w:r>
    </w:p>
    <w:p w14:paraId="782D9A4E">
      <w:pPr>
        <w:spacing w:before="154" w:line="230" w:lineRule="auto"/>
        <w:ind w:left="134"/>
        <w:rPr>
          <w:rFonts w:ascii="宋体" w:hAnsi="宋体" w:eastAsia="宋体" w:cs="宋体"/>
          <w:sz w:val="21"/>
          <w:szCs w:val="21"/>
        </w:rPr>
      </w:pPr>
      <w:r>
        <w:rPr>
          <w:rFonts w:ascii="宋体" w:hAnsi="宋体" w:eastAsia="宋体" w:cs="宋体"/>
          <w:spacing w:val="1"/>
          <w:position w:val="1"/>
          <w:sz w:val="21"/>
          <w:szCs w:val="21"/>
        </w:rPr>
        <w:t>服务组织(盖章):</w:t>
      </w:r>
      <w:r>
        <w:rPr>
          <w:rFonts w:ascii="宋体" w:hAnsi="宋体" w:eastAsia="宋体" w:cs="宋体"/>
          <w:spacing w:val="13"/>
          <w:position w:val="1"/>
          <w:sz w:val="21"/>
          <w:szCs w:val="21"/>
        </w:rPr>
        <w:t xml:space="preserve">      </w:t>
      </w:r>
      <w:r>
        <w:rPr>
          <w:rFonts w:ascii="宋体" w:hAnsi="宋体" w:eastAsia="宋体" w:cs="宋体"/>
          <w:spacing w:val="1"/>
          <w:sz w:val="21"/>
          <w:szCs w:val="21"/>
        </w:rPr>
        <w:t>填表日期：</w:t>
      </w:r>
      <w:r>
        <w:rPr>
          <w:rFonts w:ascii="宋体" w:hAnsi="宋体" w:eastAsia="宋体" w:cs="宋体"/>
          <w:spacing w:val="15"/>
          <w:sz w:val="21"/>
          <w:szCs w:val="21"/>
        </w:rPr>
        <w:t xml:space="preserve">      </w:t>
      </w:r>
      <w:r>
        <w:rPr>
          <w:rFonts w:ascii="宋体" w:hAnsi="宋体" w:eastAsia="宋体" w:cs="宋体"/>
          <w:spacing w:val="1"/>
          <w:sz w:val="21"/>
          <w:szCs w:val="21"/>
        </w:rPr>
        <w:t>填表人：</w:t>
      </w:r>
      <w:r>
        <w:rPr>
          <w:rFonts w:ascii="宋体" w:hAnsi="宋体" w:eastAsia="宋体" w:cs="宋体"/>
          <w:spacing w:val="31"/>
          <w:sz w:val="21"/>
          <w:szCs w:val="21"/>
        </w:rPr>
        <w:t xml:space="preserve">   </w:t>
      </w:r>
      <w:r>
        <w:rPr>
          <w:rFonts w:ascii="宋体" w:hAnsi="宋体" w:eastAsia="宋体" w:cs="宋体"/>
          <w:spacing w:val="1"/>
          <w:sz w:val="21"/>
          <w:szCs w:val="21"/>
        </w:rPr>
        <w:t>联系电话：        单位：亩、元</w:t>
      </w:r>
    </w:p>
    <w:p w14:paraId="6B5BD465">
      <w:pPr>
        <w:spacing w:line="56" w:lineRule="auto"/>
        <w:rPr>
          <w:rFonts w:ascii="Arial"/>
          <w:sz w:val="2"/>
        </w:rPr>
      </w:pPr>
    </w:p>
    <w:tbl>
      <w:tblPr>
        <w:tblStyle w:val="16"/>
        <w:tblW w:w="9339" w:type="dxa"/>
        <w:tblInd w:w="4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14"/>
        <w:gridCol w:w="829"/>
        <w:gridCol w:w="819"/>
        <w:gridCol w:w="1069"/>
        <w:gridCol w:w="958"/>
        <w:gridCol w:w="844"/>
        <w:gridCol w:w="843"/>
        <w:gridCol w:w="882"/>
        <w:gridCol w:w="825"/>
        <w:gridCol w:w="881"/>
        <w:gridCol w:w="975"/>
      </w:tblGrid>
      <w:tr w14:paraId="605377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0" w:hRule="atLeast"/>
        </w:trPr>
        <w:tc>
          <w:tcPr>
            <w:tcW w:w="414" w:type="dxa"/>
            <w:noWrap w:val="0"/>
            <w:textDirection w:val="tbRlV"/>
            <w:vAlign w:val="top"/>
          </w:tcPr>
          <w:p w14:paraId="0076DEF2">
            <w:pPr>
              <w:spacing w:before="121" w:line="199" w:lineRule="auto"/>
              <w:ind w:left="334"/>
              <w:rPr>
                <w:rFonts w:ascii="宋体" w:hAnsi="宋体" w:eastAsia="宋体" w:cs="宋体"/>
                <w:b/>
                <w:bCs/>
                <w:sz w:val="20"/>
                <w:szCs w:val="20"/>
              </w:rPr>
            </w:pPr>
            <w:r>
              <w:rPr>
                <w:rFonts w:ascii="宋体" w:hAnsi="宋体" w:eastAsia="宋体" w:cs="宋体"/>
                <w:b/>
                <w:bCs/>
                <w:sz w:val="20"/>
                <w:szCs w:val="20"/>
              </w:rPr>
              <w:t>序</w:t>
            </w:r>
            <w:r>
              <w:rPr>
                <w:rFonts w:ascii="宋体" w:hAnsi="宋体" w:eastAsia="宋体" w:cs="宋体"/>
                <w:b/>
                <w:bCs/>
                <w:spacing w:val="75"/>
                <w:sz w:val="20"/>
                <w:szCs w:val="20"/>
              </w:rPr>
              <w:t xml:space="preserve"> </w:t>
            </w:r>
            <w:r>
              <w:rPr>
                <w:rFonts w:ascii="宋体" w:hAnsi="宋体" w:eastAsia="宋体" w:cs="宋体"/>
                <w:b/>
                <w:bCs/>
                <w:sz w:val="20"/>
                <w:szCs w:val="20"/>
              </w:rPr>
              <w:t>号</w:t>
            </w:r>
          </w:p>
        </w:tc>
        <w:tc>
          <w:tcPr>
            <w:tcW w:w="829" w:type="dxa"/>
            <w:noWrap w:val="0"/>
            <w:vAlign w:val="top"/>
          </w:tcPr>
          <w:p w14:paraId="1B41B864">
            <w:pPr>
              <w:pStyle w:val="15"/>
              <w:spacing w:line="464" w:lineRule="auto"/>
              <w:rPr>
                <w:b/>
                <w:bCs/>
              </w:rPr>
            </w:pPr>
          </w:p>
          <w:p w14:paraId="5B4AA0C8">
            <w:pPr>
              <w:spacing w:before="65" w:line="219" w:lineRule="auto"/>
              <w:ind w:left="201"/>
              <w:rPr>
                <w:rFonts w:ascii="宋体" w:hAnsi="宋体" w:eastAsia="宋体" w:cs="宋体"/>
                <w:b/>
                <w:bCs/>
                <w:sz w:val="20"/>
                <w:szCs w:val="20"/>
              </w:rPr>
            </w:pPr>
            <w:r>
              <w:rPr>
                <w:rFonts w:ascii="宋体" w:hAnsi="宋体" w:eastAsia="宋体" w:cs="宋体"/>
                <w:b/>
                <w:bCs/>
                <w:spacing w:val="12"/>
                <w:sz w:val="20"/>
                <w:szCs w:val="20"/>
              </w:rPr>
              <w:t>村名</w:t>
            </w:r>
          </w:p>
        </w:tc>
        <w:tc>
          <w:tcPr>
            <w:tcW w:w="819" w:type="dxa"/>
            <w:noWrap w:val="0"/>
            <w:vAlign w:val="top"/>
          </w:tcPr>
          <w:p w14:paraId="7F84D365">
            <w:pPr>
              <w:pStyle w:val="15"/>
              <w:spacing w:line="284" w:lineRule="auto"/>
              <w:rPr>
                <w:b/>
                <w:bCs/>
              </w:rPr>
            </w:pPr>
          </w:p>
          <w:p w14:paraId="61AE9B85">
            <w:pPr>
              <w:spacing w:before="65" w:line="220" w:lineRule="auto"/>
              <w:ind w:left="104"/>
              <w:rPr>
                <w:rFonts w:ascii="宋体" w:hAnsi="宋体" w:eastAsia="宋体" w:cs="宋体"/>
                <w:b/>
                <w:bCs/>
                <w:sz w:val="20"/>
                <w:szCs w:val="20"/>
              </w:rPr>
            </w:pPr>
            <w:r>
              <w:rPr>
                <w:rFonts w:ascii="宋体" w:hAnsi="宋体" w:eastAsia="宋体" w:cs="宋体"/>
                <w:b/>
                <w:bCs/>
                <w:spacing w:val="-5"/>
                <w:sz w:val="20"/>
                <w:szCs w:val="20"/>
              </w:rPr>
              <w:t>经营主</w:t>
            </w:r>
          </w:p>
          <w:p w14:paraId="419C8D8B">
            <w:pPr>
              <w:spacing w:before="92" w:line="221" w:lineRule="auto"/>
              <w:ind w:left="304"/>
              <w:rPr>
                <w:rFonts w:ascii="宋体" w:hAnsi="宋体" w:eastAsia="宋体" w:cs="宋体"/>
                <w:b/>
                <w:bCs/>
                <w:sz w:val="20"/>
                <w:szCs w:val="20"/>
              </w:rPr>
            </w:pPr>
            <w:r>
              <w:rPr>
                <w:rFonts w:ascii="宋体" w:hAnsi="宋体" w:eastAsia="宋体" w:cs="宋体"/>
                <w:b/>
                <w:bCs/>
                <w:spacing w:val="-3"/>
                <w:sz w:val="20"/>
                <w:szCs w:val="20"/>
              </w:rPr>
              <w:t>体</w:t>
            </w:r>
          </w:p>
        </w:tc>
        <w:tc>
          <w:tcPr>
            <w:tcW w:w="1069" w:type="dxa"/>
            <w:noWrap w:val="0"/>
            <w:vAlign w:val="top"/>
          </w:tcPr>
          <w:p w14:paraId="7A9EB867">
            <w:pPr>
              <w:pStyle w:val="15"/>
              <w:spacing w:line="295" w:lineRule="auto"/>
              <w:rPr>
                <w:b/>
                <w:bCs/>
              </w:rPr>
            </w:pPr>
          </w:p>
          <w:p w14:paraId="676DB571">
            <w:pPr>
              <w:spacing w:before="65" w:line="298" w:lineRule="auto"/>
              <w:ind w:left="123" w:right="123" w:firstLine="100"/>
              <w:jc w:val="center"/>
              <w:rPr>
                <w:rFonts w:ascii="宋体" w:hAnsi="宋体" w:eastAsia="宋体" w:cs="宋体"/>
                <w:b/>
                <w:bCs/>
                <w:sz w:val="20"/>
                <w:szCs w:val="20"/>
              </w:rPr>
            </w:pPr>
            <w:r>
              <w:rPr>
                <w:rFonts w:ascii="宋体" w:hAnsi="宋体" w:eastAsia="宋体" w:cs="宋体"/>
                <w:b/>
                <w:bCs/>
                <w:spacing w:val="2"/>
                <w:sz w:val="20"/>
                <w:szCs w:val="20"/>
              </w:rPr>
              <w:t>负责人</w:t>
            </w:r>
            <w:r>
              <w:rPr>
                <w:rFonts w:ascii="宋体" w:hAnsi="宋体" w:eastAsia="宋体" w:cs="宋体"/>
                <w:b/>
                <w:bCs/>
                <w:sz w:val="20"/>
                <w:szCs w:val="20"/>
              </w:rPr>
              <w:t xml:space="preserve">  </w:t>
            </w:r>
            <w:r>
              <w:rPr>
                <w:rFonts w:ascii="宋体" w:hAnsi="宋体" w:eastAsia="宋体" w:cs="宋体"/>
                <w:b/>
                <w:bCs/>
                <w:spacing w:val="3"/>
                <w:sz w:val="20"/>
                <w:szCs w:val="20"/>
              </w:rPr>
              <w:t>身份证号</w:t>
            </w:r>
          </w:p>
        </w:tc>
        <w:tc>
          <w:tcPr>
            <w:tcW w:w="958" w:type="dxa"/>
            <w:noWrap w:val="0"/>
            <w:vAlign w:val="top"/>
          </w:tcPr>
          <w:p w14:paraId="296691C0">
            <w:pPr>
              <w:spacing w:before="62" w:line="220" w:lineRule="auto"/>
              <w:ind w:left="94"/>
              <w:rPr>
                <w:rFonts w:ascii="宋体" w:hAnsi="宋体" w:eastAsia="宋体" w:cs="宋体"/>
                <w:b/>
                <w:bCs/>
                <w:sz w:val="18"/>
                <w:szCs w:val="18"/>
              </w:rPr>
            </w:pPr>
            <w:r>
              <w:rPr>
                <w:rFonts w:ascii="宋体" w:hAnsi="宋体" w:eastAsia="宋体" w:cs="宋体"/>
                <w:b/>
                <w:bCs/>
                <w:spacing w:val="-2"/>
                <w:sz w:val="18"/>
                <w:szCs w:val="18"/>
              </w:rPr>
              <w:t>经营主体</w:t>
            </w:r>
          </w:p>
          <w:p w14:paraId="60950D31">
            <w:pPr>
              <w:spacing w:before="109" w:line="221" w:lineRule="auto"/>
              <w:ind w:left="94"/>
              <w:rPr>
                <w:rFonts w:ascii="宋体" w:hAnsi="宋体" w:eastAsia="宋体" w:cs="宋体"/>
                <w:b/>
                <w:bCs/>
                <w:sz w:val="18"/>
                <w:szCs w:val="18"/>
              </w:rPr>
            </w:pPr>
            <w:r>
              <w:rPr>
                <w:rFonts w:ascii="宋体" w:hAnsi="宋体" w:eastAsia="宋体" w:cs="宋体"/>
                <w:b/>
                <w:bCs/>
                <w:spacing w:val="3"/>
                <w:sz w:val="18"/>
                <w:szCs w:val="18"/>
              </w:rPr>
              <w:t>账号或惠</w:t>
            </w:r>
          </w:p>
          <w:p w14:paraId="5A17F503">
            <w:pPr>
              <w:spacing w:before="158" w:line="221" w:lineRule="auto"/>
              <w:ind w:left="94"/>
              <w:rPr>
                <w:rFonts w:ascii="宋体" w:hAnsi="宋体" w:eastAsia="宋体" w:cs="宋体"/>
                <w:b/>
                <w:bCs/>
                <w:sz w:val="18"/>
                <w:szCs w:val="18"/>
              </w:rPr>
            </w:pPr>
            <w:r>
              <w:rPr>
                <w:rFonts w:ascii="宋体" w:hAnsi="宋体" w:eastAsia="宋体" w:cs="宋体"/>
                <w:b/>
                <w:bCs/>
                <w:spacing w:val="-2"/>
                <w:sz w:val="18"/>
                <w:szCs w:val="18"/>
              </w:rPr>
              <w:t>农“一卡</w:t>
            </w:r>
          </w:p>
          <w:p w14:paraId="36CA2EC1">
            <w:pPr>
              <w:spacing w:before="128" w:line="221" w:lineRule="auto"/>
              <w:ind w:left="174"/>
              <w:rPr>
                <w:rFonts w:ascii="宋体" w:hAnsi="宋体" w:eastAsia="宋体" w:cs="宋体"/>
                <w:b/>
                <w:bCs/>
                <w:sz w:val="16"/>
                <w:szCs w:val="16"/>
              </w:rPr>
            </w:pPr>
            <w:r>
              <w:rPr>
                <w:rFonts w:ascii="宋体" w:hAnsi="宋体" w:eastAsia="宋体" w:cs="宋体"/>
                <w:b/>
                <w:bCs/>
                <w:spacing w:val="-2"/>
                <w:sz w:val="18"/>
                <w:szCs w:val="18"/>
              </w:rPr>
              <w:t>通”号</w:t>
            </w:r>
          </w:p>
        </w:tc>
        <w:tc>
          <w:tcPr>
            <w:tcW w:w="844" w:type="dxa"/>
            <w:noWrap w:val="0"/>
            <w:vAlign w:val="top"/>
          </w:tcPr>
          <w:p w14:paraId="30ACCA91">
            <w:pPr>
              <w:pStyle w:val="15"/>
              <w:spacing w:line="289" w:lineRule="auto"/>
              <w:rPr>
                <w:b/>
                <w:bCs/>
              </w:rPr>
            </w:pPr>
          </w:p>
          <w:p w14:paraId="4DDCA6E9">
            <w:pPr>
              <w:spacing w:before="65" w:line="221" w:lineRule="auto"/>
              <w:ind w:left="114"/>
              <w:rPr>
                <w:rFonts w:ascii="宋体" w:hAnsi="宋体" w:eastAsia="宋体" w:cs="宋体"/>
                <w:b/>
                <w:bCs/>
                <w:sz w:val="20"/>
                <w:szCs w:val="20"/>
              </w:rPr>
            </w:pPr>
            <w:r>
              <w:rPr>
                <w:rFonts w:ascii="宋体" w:hAnsi="宋体" w:eastAsia="宋体" w:cs="宋体"/>
                <w:b/>
                <w:bCs/>
                <w:spacing w:val="3"/>
                <w:sz w:val="20"/>
                <w:szCs w:val="20"/>
              </w:rPr>
              <w:t>联系电</w:t>
            </w:r>
          </w:p>
          <w:p w14:paraId="641BEB55">
            <w:pPr>
              <w:spacing w:before="90" w:line="221" w:lineRule="auto"/>
              <w:ind w:left="315"/>
              <w:rPr>
                <w:rFonts w:ascii="宋体" w:hAnsi="宋体" w:eastAsia="宋体" w:cs="宋体"/>
                <w:b/>
                <w:bCs/>
                <w:sz w:val="20"/>
                <w:szCs w:val="20"/>
              </w:rPr>
            </w:pPr>
            <w:r>
              <w:rPr>
                <w:rFonts w:ascii="宋体" w:hAnsi="宋体" w:eastAsia="宋体" w:cs="宋体"/>
                <w:b/>
                <w:bCs/>
                <w:sz w:val="20"/>
                <w:szCs w:val="20"/>
              </w:rPr>
              <w:t>话</w:t>
            </w:r>
          </w:p>
        </w:tc>
        <w:tc>
          <w:tcPr>
            <w:tcW w:w="843" w:type="dxa"/>
            <w:noWrap w:val="0"/>
            <w:vAlign w:val="top"/>
          </w:tcPr>
          <w:p w14:paraId="6760FA95">
            <w:pPr>
              <w:pStyle w:val="15"/>
              <w:spacing w:line="295" w:lineRule="auto"/>
              <w:rPr>
                <w:b/>
                <w:bCs/>
              </w:rPr>
            </w:pPr>
          </w:p>
          <w:p w14:paraId="3B028999">
            <w:pPr>
              <w:spacing w:before="65" w:line="293" w:lineRule="auto"/>
              <w:ind w:left="316" w:right="100" w:hanging="200"/>
              <w:rPr>
                <w:rFonts w:ascii="宋体" w:hAnsi="宋体" w:eastAsia="宋体" w:cs="宋体"/>
                <w:b/>
                <w:bCs/>
                <w:sz w:val="20"/>
                <w:szCs w:val="20"/>
              </w:rPr>
            </w:pPr>
            <w:r>
              <w:rPr>
                <w:rFonts w:ascii="宋体" w:hAnsi="宋体" w:eastAsia="宋体" w:cs="宋体"/>
                <w:b/>
                <w:bCs/>
                <w:spacing w:val="4"/>
                <w:sz w:val="20"/>
                <w:szCs w:val="20"/>
              </w:rPr>
              <w:t>服务项</w:t>
            </w:r>
            <w:r>
              <w:rPr>
                <w:rFonts w:ascii="宋体" w:hAnsi="宋体" w:eastAsia="宋体" w:cs="宋体"/>
                <w:b/>
                <w:bCs/>
                <w:sz w:val="20"/>
                <w:szCs w:val="20"/>
              </w:rPr>
              <w:t xml:space="preserve"> 目</w:t>
            </w:r>
          </w:p>
        </w:tc>
        <w:tc>
          <w:tcPr>
            <w:tcW w:w="882" w:type="dxa"/>
            <w:noWrap w:val="0"/>
            <w:vAlign w:val="top"/>
          </w:tcPr>
          <w:p w14:paraId="5FB428DB">
            <w:pPr>
              <w:pStyle w:val="15"/>
              <w:spacing w:line="286" w:lineRule="auto"/>
              <w:rPr>
                <w:b/>
                <w:bCs/>
              </w:rPr>
            </w:pPr>
          </w:p>
          <w:p w14:paraId="01C6E07C">
            <w:pPr>
              <w:spacing w:before="65" w:line="219" w:lineRule="auto"/>
              <w:ind w:left="117"/>
              <w:rPr>
                <w:rFonts w:ascii="宋体" w:hAnsi="宋体" w:eastAsia="宋体" w:cs="宋体"/>
                <w:b/>
                <w:bCs/>
                <w:sz w:val="20"/>
                <w:szCs w:val="20"/>
              </w:rPr>
            </w:pPr>
            <w:r>
              <w:rPr>
                <w:rFonts w:ascii="宋体" w:hAnsi="宋体" w:eastAsia="宋体" w:cs="宋体"/>
                <w:b/>
                <w:bCs/>
                <w:spacing w:val="-2"/>
                <w:sz w:val="20"/>
                <w:szCs w:val="20"/>
              </w:rPr>
              <w:t>服务面</w:t>
            </w:r>
          </w:p>
          <w:p w14:paraId="14386B54">
            <w:pPr>
              <w:spacing w:before="103" w:line="220" w:lineRule="auto"/>
              <w:ind w:left="317"/>
              <w:rPr>
                <w:rFonts w:ascii="宋体" w:hAnsi="宋体" w:eastAsia="宋体" w:cs="宋体"/>
                <w:b/>
                <w:bCs/>
                <w:sz w:val="20"/>
                <w:szCs w:val="20"/>
              </w:rPr>
            </w:pPr>
            <w:r>
              <w:rPr>
                <w:rFonts w:ascii="宋体" w:hAnsi="宋体" w:eastAsia="宋体" w:cs="宋体"/>
                <w:b/>
                <w:bCs/>
                <w:sz w:val="20"/>
                <w:szCs w:val="20"/>
              </w:rPr>
              <w:t>积</w:t>
            </w:r>
          </w:p>
        </w:tc>
        <w:tc>
          <w:tcPr>
            <w:tcW w:w="825" w:type="dxa"/>
            <w:noWrap w:val="0"/>
            <w:vAlign w:val="top"/>
          </w:tcPr>
          <w:p w14:paraId="1E095696">
            <w:pPr>
              <w:pStyle w:val="15"/>
              <w:spacing w:line="284" w:lineRule="auto"/>
              <w:rPr>
                <w:b/>
                <w:bCs/>
              </w:rPr>
            </w:pPr>
          </w:p>
          <w:p w14:paraId="70D7C44F">
            <w:pPr>
              <w:spacing w:before="65" w:line="220" w:lineRule="auto"/>
              <w:ind w:left="120"/>
              <w:rPr>
                <w:rFonts w:ascii="宋体" w:hAnsi="宋体" w:eastAsia="宋体" w:cs="宋体"/>
                <w:b/>
                <w:bCs/>
                <w:sz w:val="20"/>
                <w:szCs w:val="20"/>
              </w:rPr>
            </w:pPr>
            <w:r>
              <w:rPr>
                <w:rFonts w:ascii="宋体" w:hAnsi="宋体" w:eastAsia="宋体" w:cs="宋体"/>
                <w:b/>
                <w:bCs/>
                <w:spacing w:val="-5"/>
                <w:sz w:val="20"/>
                <w:szCs w:val="20"/>
              </w:rPr>
              <w:t>流转面</w:t>
            </w:r>
          </w:p>
          <w:p w14:paraId="23647ADA">
            <w:pPr>
              <w:spacing w:before="111" w:line="220" w:lineRule="auto"/>
              <w:ind w:left="320"/>
              <w:rPr>
                <w:rFonts w:ascii="宋体" w:hAnsi="宋体" w:eastAsia="宋体" w:cs="宋体"/>
                <w:b/>
                <w:bCs/>
                <w:sz w:val="20"/>
                <w:szCs w:val="20"/>
              </w:rPr>
            </w:pPr>
            <w:r>
              <w:rPr>
                <w:rFonts w:ascii="宋体" w:hAnsi="宋体" w:eastAsia="宋体" w:cs="宋体"/>
                <w:b/>
                <w:bCs/>
                <w:spacing w:val="-3"/>
                <w:sz w:val="20"/>
                <w:szCs w:val="20"/>
              </w:rPr>
              <w:t>积</w:t>
            </w:r>
          </w:p>
        </w:tc>
        <w:tc>
          <w:tcPr>
            <w:tcW w:w="881" w:type="dxa"/>
            <w:noWrap w:val="0"/>
            <w:vAlign w:val="top"/>
          </w:tcPr>
          <w:p w14:paraId="2087D3FB">
            <w:pPr>
              <w:pStyle w:val="15"/>
              <w:spacing w:line="283" w:lineRule="auto"/>
              <w:rPr>
                <w:b/>
                <w:bCs/>
              </w:rPr>
            </w:pPr>
          </w:p>
          <w:p w14:paraId="563A7763">
            <w:pPr>
              <w:spacing w:before="65" w:line="219" w:lineRule="auto"/>
              <w:ind w:left="121"/>
              <w:rPr>
                <w:rFonts w:ascii="宋体" w:hAnsi="宋体" w:eastAsia="宋体" w:cs="宋体"/>
                <w:b/>
                <w:bCs/>
                <w:sz w:val="20"/>
                <w:szCs w:val="20"/>
              </w:rPr>
            </w:pPr>
            <w:r>
              <w:rPr>
                <w:rFonts w:ascii="宋体" w:hAnsi="宋体" w:eastAsia="宋体" w:cs="宋体"/>
                <w:b/>
                <w:bCs/>
                <w:spacing w:val="-2"/>
                <w:sz w:val="20"/>
                <w:szCs w:val="20"/>
              </w:rPr>
              <w:t>申请奖</w:t>
            </w:r>
          </w:p>
          <w:p w14:paraId="5DC4B770">
            <w:pPr>
              <w:spacing w:before="92" w:line="219" w:lineRule="auto"/>
              <w:ind w:left="121"/>
              <w:rPr>
                <w:rFonts w:ascii="宋体" w:hAnsi="宋体" w:eastAsia="宋体" w:cs="宋体"/>
                <w:b/>
                <w:bCs/>
                <w:sz w:val="20"/>
                <w:szCs w:val="20"/>
              </w:rPr>
            </w:pPr>
            <w:r>
              <w:rPr>
                <w:rFonts w:ascii="宋体" w:hAnsi="宋体" w:eastAsia="宋体" w:cs="宋体"/>
                <w:b/>
                <w:bCs/>
                <w:spacing w:val="-4"/>
                <w:sz w:val="20"/>
                <w:szCs w:val="20"/>
              </w:rPr>
              <w:t>补金额</w:t>
            </w:r>
          </w:p>
        </w:tc>
        <w:tc>
          <w:tcPr>
            <w:tcW w:w="975" w:type="dxa"/>
            <w:noWrap w:val="0"/>
            <w:vAlign w:val="top"/>
          </w:tcPr>
          <w:p w14:paraId="2D9E559A">
            <w:pPr>
              <w:pStyle w:val="15"/>
              <w:spacing w:line="286" w:lineRule="auto"/>
              <w:rPr>
                <w:b/>
                <w:bCs/>
              </w:rPr>
            </w:pPr>
          </w:p>
          <w:p w14:paraId="486E35C0">
            <w:pPr>
              <w:spacing w:before="65" w:line="221" w:lineRule="auto"/>
              <w:ind w:left="122"/>
              <w:rPr>
                <w:rFonts w:ascii="宋体" w:hAnsi="宋体" w:eastAsia="宋体" w:cs="宋体"/>
                <w:b/>
                <w:bCs/>
                <w:sz w:val="20"/>
                <w:szCs w:val="20"/>
              </w:rPr>
            </w:pPr>
            <w:r>
              <w:rPr>
                <w:rFonts w:ascii="宋体" w:hAnsi="宋体" w:eastAsia="宋体" w:cs="宋体"/>
                <w:b/>
                <w:bCs/>
                <w:spacing w:val="-5"/>
                <w:sz w:val="20"/>
                <w:szCs w:val="20"/>
              </w:rPr>
              <w:t>合同签</w:t>
            </w:r>
          </w:p>
          <w:p w14:paraId="67707D2F">
            <w:pPr>
              <w:spacing w:before="101" w:line="220" w:lineRule="auto"/>
              <w:ind w:left="120"/>
              <w:rPr>
                <w:rFonts w:ascii="宋体" w:hAnsi="宋体" w:eastAsia="宋体" w:cs="宋体"/>
                <w:b/>
                <w:bCs/>
                <w:sz w:val="20"/>
                <w:szCs w:val="20"/>
              </w:rPr>
            </w:pPr>
            <w:r>
              <w:rPr>
                <w:rFonts w:ascii="宋体" w:hAnsi="宋体" w:eastAsia="宋体" w:cs="宋体"/>
                <w:b/>
                <w:bCs/>
                <w:spacing w:val="4"/>
                <w:sz w:val="20"/>
                <w:szCs w:val="20"/>
              </w:rPr>
              <w:t>订日期</w:t>
            </w:r>
          </w:p>
        </w:tc>
      </w:tr>
      <w:tr w14:paraId="252CEC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414" w:type="dxa"/>
            <w:noWrap w:val="0"/>
            <w:vAlign w:val="top"/>
          </w:tcPr>
          <w:p w14:paraId="2197C50C">
            <w:pPr>
              <w:pStyle w:val="15"/>
            </w:pPr>
          </w:p>
        </w:tc>
        <w:tc>
          <w:tcPr>
            <w:tcW w:w="829" w:type="dxa"/>
            <w:noWrap w:val="0"/>
            <w:vAlign w:val="top"/>
          </w:tcPr>
          <w:p w14:paraId="2074BD37">
            <w:pPr>
              <w:pStyle w:val="15"/>
            </w:pPr>
          </w:p>
        </w:tc>
        <w:tc>
          <w:tcPr>
            <w:tcW w:w="819" w:type="dxa"/>
            <w:noWrap w:val="0"/>
            <w:vAlign w:val="top"/>
          </w:tcPr>
          <w:p w14:paraId="73F17B54">
            <w:pPr>
              <w:pStyle w:val="15"/>
            </w:pPr>
          </w:p>
        </w:tc>
        <w:tc>
          <w:tcPr>
            <w:tcW w:w="1069" w:type="dxa"/>
            <w:noWrap w:val="0"/>
            <w:vAlign w:val="top"/>
          </w:tcPr>
          <w:p w14:paraId="49532294">
            <w:pPr>
              <w:pStyle w:val="15"/>
            </w:pPr>
          </w:p>
        </w:tc>
        <w:tc>
          <w:tcPr>
            <w:tcW w:w="958" w:type="dxa"/>
            <w:noWrap w:val="0"/>
            <w:vAlign w:val="top"/>
          </w:tcPr>
          <w:p w14:paraId="275BDEFF">
            <w:pPr>
              <w:pStyle w:val="15"/>
            </w:pPr>
          </w:p>
        </w:tc>
        <w:tc>
          <w:tcPr>
            <w:tcW w:w="844" w:type="dxa"/>
            <w:noWrap w:val="0"/>
            <w:vAlign w:val="top"/>
          </w:tcPr>
          <w:p w14:paraId="7FC4F673">
            <w:pPr>
              <w:pStyle w:val="15"/>
            </w:pPr>
          </w:p>
        </w:tc>
        <w:tc>
          <w:tcPr>
            <w:tcW w:w="843" w:type="dxa"/>
            <w:noWrap w:val="0"/>
            <w:vAlign w:val="top"/>
          </w:tcPr>
          <w:p w14:paraId="135146B0">
            <w:pPr>
              <w:pStyle w:val="15"/>
            </w:pPr>
          </w:p>
        </w:tc>
        <w:tc>
          <w:tcPr>
            <w:tcW w:w="882" w:type="dxa"/>
            <w:noWrap w:val="0"/>
            <w:vAlign w:val="top"/>
          </w:tcPr>
          <w:p w14:paraId="3D3A70B4">
            <w:pPr>
              <w:pStyle w:val="15"/>
            </w:pPr>
          </w:p>
        </w:tc>
        <w:tc>
          <w:tcPr>
            <w:tcW w:w="825" w:type="dxa"/>
            <w:noWrap w:val="0"/>
            <w:vAlign w:val="top"/>
          </w:tcPr>
          <w:p w14:paraId="2D706626">
            <w:pPr>
              <w:pStyle w:val="15"/>
            </w:pPr>
          </w:p>
        </w:tc>
        <w:tc>
          <w:tcPr>
            <w:tcW w:w="881" w:type="dxa"/>
            <w:noWrap w:val="0"/>
            <w:vAlign w:val="top"/>
          </w:tcPr>
          <w:p w14:paraId="5A0DD3BB">
            <w:pPr>
              <w:pStyle w:val="15"/>
            </w:pPr>
          </w:p>
        </w:tc>
        <w:tc>
          <w:tcPr>
            <w:tcW w:w="975" w:type="dxa"/>
            <w:noWrap w:val="0"/>
            <w:vAlign w:val="top"/>
          </w:tcPr>
          <w:p w14:paraId="0F223F3D">
            <w:pPr>
              <w:pStyle w:val="15"/>
            </w:pPr>
          </w:p>
        </w:tc>
      </w:tr>
      <w:tr w14:paraId="70B27F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414" w:type="dxa"/>
            <w:noWrap w:val="0"/>
            <w:vAlign w:val="top"/>
          </w:tcPr>
          <w:p w14:paraId="37784E9F">
            <w:pPr>
              <w:pStyle w:val="15"/>
            </w:pPr>
          </w:p>
        </w:tc>
        <w:tc>
          <w:tcPr>
            <w:tcW w:w="829" w:type="dxa"/>
            <w:noWrap w:val="0"/>
            <w:vAlign w:val="top"/>
          </w:tcPr>
          <w:p w14:paraId="4D2C7C99">
            <w:pPr>
              <w:pStyle w:val="15"/>
            </w:pPr>
          </w:p>
        </w:tc>
        <w:tc>
          <w:tcPr>
            <w:tcW w:w="819" w:type="dxa"/>
            <w:noWrap w:val="0"/>
            <w:vAlign w:val="top"/>
          </w:tcPr>
          <w:p w14:paraId="67AB5AB3">
            <w:pPr>
              <w:pStyle w:val="15"/>
            </w:pPr>
          </w:p>
        </w:tc>
        <w:tc>
          <w:tcPr>
            <w:tcW w:w="1069" w:type="dxa"/>
            <w:noWrap w:val="0"/>
            <w:vAlign w:val="top"/>
          </w:tcPr>
          <w:p w14:paraId="64F5526E">
            <w:pPr>
              <w:pStyle w:val="15"/>
            </w:pPr>
          </w:p>
        </w:tc>
        <w:tc>
          <w:tcPr>
            <w:tcW w:w="958" w:type="dxa"/>
            <w:noWrap w:val="0"/>
            <w:vAlign w:val="top"/>
          </w:tcPr>
          <w:p w14:paraId="5BEC2934">
            <w:pPr>
              <w:pStyle w:val="15"/>
            </w:pPr>
          </w:p>
        </w:tc>
        <w:tc>
          <w:tcPr>
            <w:tcW w:w="844" w:type="dxa"/>
            <w:noWrap w:val="0"/>
            <w:vAlign w:val="top"/>
          </w:tcPr>
          <w:p w14:paraId="56CA03D3">
            <w:pPr>
              <w:pStyle w:val="15"/>
            </w:pPr>
          </w:p>
        </w:tc>
        <w:tc>
          <w:tcPr>
            <w:tcW w:w="843" w:type="dxa"/>
            <w:noWrap w:val="0"/>
            <w:vAlign w:val="top"/>
          </w:tcPr>
          <w:p w14:paraId="4AB0130D">
            <w:pPr>
              <w:pStyle w:val="15"/>
            </w:pPr>
          </w:p>
        </w:tc>
        <w:tc>
          <w:tcPr>
            <w:tcW w:w="882" w:type="dxa"/>
            <w:noWrap w:val="0"/>
            <w:vAlign w:val="top"/>
          </w:tcPr>
          <w:p w14:paraId="37116925">
            <w:pPr>
              <w:pStyle w:val="15"/>
            </w:pPr>
          </w:p>
        </w:tc>
        <w:tc>
          <w:tcPr>
            <w:tcW w:w="825" w:type="dxa"/>
            <w:noWrap w:val="0"/>
            <w:vAlign w:val="top"/>
          </w:tcPr>
          <w:p w14:paraId="506E30C5">
            <w:pPr>
              <w:pStyle w:val="15"/>
            </w:pPr>
          </w:p>
        </w:tc>
        <w:tc>
          <w:tcPr>
            <w:tcW w:w="881" w:type="dxa"/>
            <w:noWrap w:val="0"/>
            <w:vAlign w:val="top"/>
          </w:tcPr>
          <w:p w14:paraId="5F2A1E9D">
            <w:pPr>
              <w:pStyle w:val="15"/>
            </w:pPr>
          </w:p>
        </w:tc>
        <w:tc>
          <w:tcPr>
            <w:tcW w:w="975" w:type="dxa"/>
            <w:noWrap w:val="0"/>
            <w:vAlign w:val="top"/>
          </w:tcPr>
          <w:p w14:paraId="07D318C8">
            <w:pPr>
              <w:pStyle w:val="15"/>
            </w:pPr>
          </w:p>
        </w:tc>
      </w:tr>
      <w:tr w14:paraId="3B615B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414" w:type="dxa"/>
            <w:noWrap w:val="0"/>
            <w:vAlign w:val="top"/>
          </w:tcPr>
          <w:p w14:paraId="72CECF29">
            <w:pPr>
              <w:pStyle w:val="15"/>
            </w:pPr>
          </w:p>
        </w:tc>
        <w:tc>
          <w:tcPr>
            <w:tcW w:w="829" w:type="dxa"/>
            <w:noWrap w:val="0"/>
            <w:vAlign w:val="top"/>
          </w:tcPr>
          <w:p w14:paraId="688F9D7A">
            <w:pPr>
              <w:pStyle w:val="15"/>
            </w:pPr>
          </w:p>
        </w:tc>
        <w:tc>
          <w:tcPr>
            <w:tcW w:w="819" w:type="dxa"/>
            <w:noWrap w:val="0"/>
            <w:vAlign w:val="top"/>
          </w:tcPr>
          <w:p w14:paraId="4EEE91E6">
            <w:pPr>
              <w:pStyle w:val="15"/>
            </w:pPr>
          </w:p>
        </w:tc>
        <w:tc>
          <w:tcPr>
            <w:tcW w:w="1069" w:type="dxa"/>
            <w:noWrap w:val="0"/>
            <w:vAlign w:val="top"/>
          </w:tcPr>
          <w:p w14:paraId="177F136B">
            <w:pPr>
              <w:pStyle w:val="15"/>
            </w:pPr>
          </w:p>
        </w:tc>
        <w:tc>
          <w:tcPr>
            <w:tcW w:w="958" w:type="dxa"/>
            <w:noWrap w:val="0"/>
            <w:vAlign w:val="top"/>
          </w:tcPr>
          <w:p w14:paraId="16C11FAE">
            <w:pPr>
              <w:pStyle w:val="15"/>
            </w:pPr>
          </w:p>
        </w:tc>
        <w:tc>
          <w:tcPr>
            <w:tcW w:w="844" w:type="dxa"/>
            <w:noWrap w:val="0"/>
            <w:vAlign w:val="top"/>
          </w:tcPr>
          <w:p w14:paraId="092BD903">
            <w:pPr>
              <w:pStyle w:val="15"/>
            </w:pPr>
          </w:p>
        </w:tc>
        <w:tc>
          <w:tcPr>
            <w:tcW w:w="843" w:type="dxa"/>
            <w:noWrap w:val="0"/>
            <w:vAlign w:val="top"/>
          </w:tcPr>
          <w:p w14:paraId="1A78D103">
            <w:pPr>
              <w:pStyle w:val="15"/>
            </w:pPr>
          </w:p>
        </w:tc>
        <w:tc>
          <w:tcPr>
            <w:tcW w:w="882" w:type="dxa"/>
            <w:noWrap w:val="0"/>
            <w:vAlign w:val="top"/>
          </w:tcPr>
          <w:p w14:paraId="157F29BA">
            <w:pPr>
              <w:pStyle w:val="15"/>
            </w:pPr>
          </w:p>
        </w:tc>
        <w:tc>
          <w:tcPr>
            <w:tcW w:w="825" w:type="dxa"/>
            <w:noWrap w:val="0"/>
            <w:vAlign w:val="top"/>
          </w:tcPr>
          <w:p w14:paraId="2BF02971">
            <w:pPr>
              <w:pStyle w:val="15"/>
            </w:pPr>
          </w:p>
        </w:tc>
        <w:tc>
          <w:tcPr>
            <w:tcW w:w="881" w:type="dxa"/>
            <w:noWrap w:val="0"/>
            <w:vAlign w:val="top"/>
          </w:tcPr>
          <w:p w14:paraId="6FC084BB">
            <w:pPr>
              <w:pStyle w:val="15"/>
            </w:pPr>
          </w:p>
        </w:tc>
        <w:tc>
          <w:tcPr>
            <w:tcW w:w="975" w:type="dxa"/>
            <w:noWrap w:val="0"/>
            <w:vAlign w:val="top"/>
          </w:tcPr>
          <w:p w14:paraId="7751E6E3">
            <w:pPr>
              <w:pStyle w:val="15"/>
            </w:pPr>
          </w:p>
        </w:tc>
      </w:tr>
      <w:tr w14:paraId="1F9BA5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414" w:type="dxa"/>
            <w:noWrap w:val="0"/>
            <w:vAlign w:val="top"/>
          </w:tcPr>
          <w:p w14:paraId="4855F62E">
            <w:pPr>
              <w:pStyle w:val="15"/>
            </w:pPr>
          </w:p>
        </w:tc>
        <w:tc>
          <w:tcPr>
            <w:tcW w:w="829" w:type="dxa"/>
            <w:noWrap w:val="0"/>
            <w:vAlign w:val="top"/>
          </w:tcPr>
          <w:p w14:paraId="3D4D0BA8">
            <w:pPr>
              <w:pStyle w:val="15"/>
            </w:pPr>
          </w:p>
        </w:tc>
        <w:tc>
          <w:tcPr>
            <w:tcW w:w="819" w:type="dxa"/>
            <w:noWrap w:val="0"/>
            <w:vAlign w:val="top"/>
          </w:tcPr>
          <w:p w14:paraId="6FCAFF5C">
            <w:pPr>
              <w:pStyle w:val="15"/>
            </w:pPr>
          </w:p>
        </w:tc>
        <w:tc>
          <w:tcPr>
            <w:tcW w:w="1069" w:type="dxa"/>
            <w:noWrap w:val="0"/>
            <w:vAlign w:val="top"/>
          </w:tcPr>
          <w:p w14:paraId="398DA423">
            <w:pPr>
              <w:pStyle w:val="15"/>
            </w:pPr>
          </w:p>
        </w:tc>
        <w:tc>
          <w:tcPr>
            <w:tcW w:w="958" w:type="dxa"/>
            <w:noWrap w:val="0"/>
            <w:vAlign w:val="top"/>
          </w:tcPr>
          <w:p w14:paraId="78C8E654">
            <w:pPr>
              <w:pStyle w:val="15"/>
            </w:pPr>
          </w:p>
        </w:tc>
        <w:tc>
          <w:tcPr>
            <w:tcW w:w="844" w:type="dxa"/>
            <w:noWrap w:val="0"/>
            <w:vAlign w:val="top"/>
          </w:tcPr>
          <w:p w14:paraId="27055527">
            <w:pPr>
              <w:pStyle w:val="15"/>
            </w:pPr>
          </w:p>
        </w:tc>
        <w:tc>
          <w:tcPr>
            <w:tcW w:w="843" w:type="dxa"/>
            <w:noWrap w:val="0"/>
            <w:vAlign w:val="top"/>
          </w:tcPr>
          <w:p w14:paraId="34FC10C9">
            <w:pPr>
              <w:pStyle w:val="15"/>
            </w:pPr>
          </w:p>
        </w:tc>
        <w:tc>
          <w:tcPr>
            <w:tcW w:w="882" w:type="dxa"/>
            <w:noWrap w:val="0"/>
            <w:vAlign w:val="top"/>
          </w:tcPr>
          <w:p w14:paraId="220BC9BC">
            <w:pPr>
              <w:pStyle w:val="15"/>
            </w:pPr>
          </w:p>
        </w:tc>
        <w:tc>
          <w:tcPr>
            <w:tcW w:w="825" w:type="dxa"/>
            <w:noWrap w:val="0"/>
            <w:vAlign w:val="top"/>
          </w:tcPr>
          <w:p w14:paraId="49ADD80A">
            <w:pPr>
              <w:pStyle w:val="15"/>
            </w:pPr>
          </w:p>
        </w:tc>
        <w:tc>
          <w:tcPr>
            <w:tcW w:w="881" w:type="dxa"/>
            <w:noWrap w:val="0"/>
            <w:vAlign w:val="top"/>
          </w:tcPr>
          <w:p w14:paraId="225C89EA">
            <w:pPr>
              <w:pStyle w:val="15"/>
            </w:pPr>
          </w:p>
        </w:tc>
        <w:tc>
          <w:tcPr>
            <w:tcW w:w="975" w:type="dxa"/>
            <w:noWrap w:val="0"/>
            <w:vAlign w:val="top"/>
          </w:tcPr>
          <w:p w14:paraId="14C320E5">
            <w:pPr>
              <w:pStyle w:val="15"/>
            </w:pPr>
          </w:p>
        </w:tc>
      </w:tr>
    </w:tbl>
    <w:p w14:paraId="7B835941">
      <w:pPr>
        <w:spacing w:before="52" w:line="219" w:lineRule="auto"/>
        <w:ind w:left="154"/>
        <w:rPr>
          <w:rFonts w:ascii="宋体" w:hAnsi="宋体" w:eastAsia="宋体" w:cs="宋体"/>
          <w:sz w:val="21"/>
          <w:szCs w:val="21"/>
        </w:rPr>
      </w:pPr>
      <w:r>
        <w:rPr>
          <w:rFonts w:ascii="宋体" w:hAnsi="宋体" w:eastAsia="宋体" w:cs="宋体"/>
          <w:sz w:val="21"/>
          <w:szCs w:val="21"/>
        </w:rPr>
        <w:t>注：以村为单位填报，服务组织同时服务多个村的，分</w:t>
      </w:r>
      <w:r>
        <w:rPr>
          <w:rFonts w:ascii="宋体" w:hAnsi="宋体" w:eastAsia="宋体" w:cs="宋体"/>
          <w:spacing w:val="-1"/>
          <w:sz w:val="21"/>
          <w:szCs w:val="21"/>
        </w:rPr>
        <w:t>村填表上报。</w:t>
      </w:r>
    </w:p>
    <w:p w14:paraId="4D903247">
      <w:pPr>
        <w:pStyle w:val="4"/>
        <w:spacing w:before="79" w:line="231" w:lineRule="auto"/>
        <w:ind w:left="164"/>
        <w:rPr>
          <w:sz w:val="18"/>
          <w:szCs w:val="18"/>
        </w:rPr>
      </w:pPr>
      <w:r>
        <w:rPr>
          <w:spacing w:val="14"/>
          <w:sz w:val="22"/>
          <w:szCs w:val="22"/>
        </w:rPr>
        <w:t>街道意见(盖章):</w:t>
      </w:r>
      <w:r>
        <w:rPr>
          <w:spacing w:val="2"/>
          <w:sz w:val="22"/>
          <w:szCs w:val="22"/>
        </w:rPr>
        <w:t xml:space="preserve">         </w:t>
      </w:r>
      <w:r>
        <w:rPr>
          <w:spacing w:val="14"/>
          <w:sz w:val="18"/>
          <w:szCs w:val="18"/>
        </w:rPr>
        <w:t>经办人：</w:t>
      </w:r>
      <w:r>
        <w:rPr>
          <w:sz w:val="18"/>
          <w:szCs w:val="18"/>
        </w:rPr>
        <w:t xml:space="preserve">                  </w:t>
      </w:r>
      <w:r>
        <w:rPr>
          <w:spacing w:val="14"/>
          <w:sz w:val="22"/>
          <w:szCs w:val="22"/>
        </w:rPr>
        <w:t xml:space="preserve">行政村(盖章):  </w:t>
      </w:r>
      <w:r>
        <w:rPr>
          <w:rFonts w:hint="eastAsia"/>
          <w:spacing w:val="14"/>
          <w:sz w:val="22"/>
          <w:szCs w:val="22"/>
          <w:lang w:val="en-US" w:eastAsia="zh-CN"/>
        </w:rPr>
        <w:t xml:space="preserve">    </w:t>
      </w:r>
      <w:r>
        <w:rPr>
          <w:spacing w:val="14"/>
          <w:sz w:val="22"/>
          <w:szCs w:val="22"/>
        </w:rPr>
        <w:t xml:space="preserve">  </w:t>
      </w:r>
      <w:r>
        <w:rPr>
          <w:spacing w:val="14"/>
          <w:position w:val="1"/>
          <w:sz w:val="18"/>
          <w:szCs w:val="18"/>
        </w:rPr>
        <w:t>经</w:t>
      </w:r>
      <w:r>
        <w:rPr>
          <w:spacing w:val="13"/>
          <w:position w:val="1"/>
          <w:sz w:val="18"/>
          <w:szCs w:val="18"/>
        </w:rPr>
        <w:t>办人：</w:t>
      </w:r>
    </w:p>
    <w:p w14:paraId="19180B82">
      <w:pPr>
        <w:pStyle w:val="4"/>
        <w:spacing w:before="185" w:line="222" w:lineRule="auto"/>
        <w:ind w:left="2069"/>
        <w:rPr>
          <w:sz w:val="28"/>
          <w:szCs w:val="28"/>
        </w:rPr>
      </w:pPr>
      <w:r>
        <w:rPr>
          <w:b/>
          <w:bCs/>
          <w:spacing w:val="-3"/>
          <w:sz w:val="28"/>
          <w:szCs w:val="28"/>
        </w:rPr>
        <w:t>街道农业社会化服务项目实施情况汇总表</w:t>
      </w:r>
    </w:p>
    <w:p w14:paraId="0784B315">
      <w:pPr>
        <w:spacing w:before="145" w:line="230" w:lineRule="auto"/>
        <w:ind w:left="174"/>
        <w:rPr>
          <w:rFonts w:ascii="宋体" w:hAnsi="宋体" w:eastAsia="宋体" w:cs="宋体"/>
          <w:sz w:val="21"/>
          <w:szCs w:val="21"/>
        </w:rPr>
      </w:pPr>
      <w:r>
        <w:rPr>
          <w:rFonts w:ascii="宋体" w:hAnsi="宋体" w:eastAsia="宋体" w:cs="宋体"/>
          <w:spacing w:val="2"/>
          <w:sz w:val="21"/>
          <w:szCs w:val="21"/>
        </w:rPr>
        <w:t xml:space="preserve">街道办事处(盖章):            </w:t>
      </w:r>
      <w:r>
        <w:rPr>
          <w:rFonts w:ascii="宋体" w:hAnsi="宋体" w:eastAsia="宋体" w:cs="宋体"/>
          <w:spacing w:val="1"/>
          <w:sz w:val="21"/>
          <w:szCs w:val="21"/>
        </w:rPr>
        <w:t xml:space="preserve">             </w:t>
      </w:r>
      <w:r>
        <w:rPr>
          <w:rFonts w:ascii="宋体" w:hAnsi="宋体" w:eastAsia="宋体" w:cs="宋体"/>
          <w:spacing w:val="1"/>
          <w:position w:val="-1"/>
          <w:sz w:val="21"/>
          <w:szCs w:val="21"/>
        </w:rPr>
        <w:t xml:space="preserve">填表日期：            </w:t>
      </w:r>
      <w:r>
        <w:rPr>
          <w:rFonts w:ascii="宋体" w:hAnsi="宋体" w:eastAsia="宋体" w:cs="宋体"/>
          <w:spacing w:val="1"/>
          <w:sz w:val="21"/>
          <w:szCs w:val="21"/>
        </w:rPr>
        <w:t>单位：亩、元</w:t>
      </w:r>
    </w:p>
    <w:p w14:paraId="36676966">
      <w:pPr>
        <w:spacing w:line="65" w:lineRule="auto"/>
        <w:rPr>
          <w:rFonts w:ascii="Arial"/>
          <w:sz w:val="2"/>
        </w:rPr>
      </w:pPr>
    </w:p>
    <w:tbl>
      <w:tblPr>
        <w:tblStyle w:val="16"/>
        <w:tblW w:w="8953" w:type="dxa"/>
        <w:tblInd w:w="7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4"/>
        <w:gridCol w:w="569"/>
        <w:gridCol w:w="580"/>
        <w:gridCol w:w="1122"/>
        <w:gridCol w:w="881"/>
        <w:gridCol w:w="732"/>
        <w:gridCol w:w="768"/>
        <w:gridCol w:w="788"/>
        <w:gridCol w:w="750"/>
        <w:gridCol w:w="862"/>
        <w:gridCol w:w="1107"/>
      </w:tblGrid>
      <w:tr w14:paraId="12FF83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0" w:hRule="atLeast"/>
        </w:trPr>
        <w:tc>
          <w:tcPr>
            <w:tcW w:w="794" w:type="dxa"/>
            <w:vMerge w:val="restart"/>
            <w:tcBorders>
              <w:bottom w:val="nil"/>
            </w:tcBorders>
            <w:noWrap w:val="0"/>
            <w:vAlign w:val="top"/>
          </w:tcPr>
          <w:p w14:paraId="728CBD0A">
            <w:pPr>
              <w:pStyle w:val="15"/>
              <w:spacing w:line="458" w:lineRule="auto"/>
              <w:rPr>
                <w:b/>
                <w:bCs/>
              </w:rPr>
            </w:pPr>
          </w:p>
          <w:p w14:paraId="06BA421F">
            <w:pPr>
              <w:spacing w:before="74" w:line="221" w:lineRule="auto"/>
              <w:ind w:left="185"/>
              <w:rPr>
                <w:rFonts w:ascii="宋体" w:hAnsi="宋体" w:eastAsia="宋体" w:cs="宋体"/>
                <w:b/>
                <w:bCs/>
                <w:sz w:val="23"/>
                <w:szCs w:val="23"/>
              </w:rPr>
            </w:pPr>
            <w:r>
              <w:rPr>
                <w:rFonts w:ascii="宋体" w:hAnsi="宋体" w:eastAsia="宋体" w:cs="宋体"/>
                <w:b/>
                <w:bCs/>
                <w:spacing w:val="7"/>
                <w:sz w:val="23"/>
                <w:szCs w:val="23"/>
              </w:rPr>
              <w:t>序号</w:t>
            </w:r>
          </w:p>
        </w:tc>
        <w:tc>
          <w:tcPr>
            <w:tcW w:w="569" w:type="dxa"/>
            <w:vMerge w:val="restart"/>
            <w:tcBorders>
              <w:bottom w:val="nil"/>
            </w:tcBorders>
            <w:noWrap w:val="0"/>
            <w:textDirection w:val="tbRlV"/>
            <w:vAlign w:val="top"/>
          </w:tcPr>
          <w:p w14:paraId="359E6AB0">
            <w:pPr>
              <w:spacing w:before="166" w:line="202" w:lineRule="auto"/>
              <w:ind w:left="342"/>
              <w:rPr>
                <w:rFonts w:ascii="宋体" w:hAnsi="宋体" w:eastAsia="宋体" w:cs="宋体"/>
                <w:b/>
                <w:bCs/>
                <w:sz w:val="23"/>
                <w:szCs w:val="23"/>
              </w:rPr>
            </w:pPr>
            <w:r>
              <w:rPr>
                <w:rFonts w:ascii="宋体" w:hAnsi="宋体" w:eastAsia="宋体" w:cs="宋体"/>
                <w:b/>
                <w:bCs/>
                <w:spacing w:val="12"/>
                <w:sz w:val="23"/>
                <w:szCs w:val="23"/>
              </w:rPr>
              <w:t>街道</w:t>
            </w:r>
          </w:p>
        </w:tc>
        <w:tc>
          <w:tcPr>
            <w:tcW w:w="580" w:type="dxa"/>
            <w:vMerge w:val="restart"/>
            <w:tcBorders>
              <w:bottom w:val="nil"/>
            </w:tcBorders>
            <w:noWrap w:val="0"/>
            <w:textDirection w:val="tbRlV"/>
            <w:vAlign w:val="top"/>
          </w:tcPr>
          <w:p w14:paraId="5F35AD33">
            <w:pPr>
              <w:spacing w:before="175" w:line="202" w:lineRule="auto"/>
              <w:ind w:left="175"/>
              <w:rPr>
                <w:rFonts w:ascii="宋体" w:hAnsi="宋体" w:eastAsia="宋体" w:cs="宋体"/>
                <w:b/>
                <w:bCs/>
                <w:sz w:val="23"/>
                <w:szCs w:val="23"/>
              </w:rPr>
            </w:pPr>
            <w:r>
              <w:rPr>
                <w:rFonts w:ascii="宋体" w:hAnsi="宋体" w:eastAsia="宋体" w:cs="宋体"/>
                <w:b/>
                <w:bCs/>
                <w:spacing w:val="-1"/>
                <w:sz w:val="23"/>
                <w:szCs w:val="23"/>
              </w:rPr>
              <w:t>服</w:t>
            </w:r>
            <w:r>
              <w:rPr>
                <w:rFonts w:ascii="宋体" w:hAnsi="宋体" w:eastAsia="宋体" w:cs="宋体"/>
                <w:b/>
                <w:bCs/>
                <w:spacing w:val="-16"/>
                <w:sz w:val="23"/>
                <w:szCs w:val="23"/>
              </w:rPr>
              <w:t xml:space="preserve"> </w:t>
            </w:r>
            <w:r>
              <w:rPr>
                <w:rFonts w:ascii="宋体" w:hAnsi="宋体" w:eastAsia="宋体" w:cs="宋体"/>
                <w:b/>
                <w:bCs/>
                <w:spacing w:val="-1"/>
                <w:sz w:val="23"/>
                <w:szCs w:val="23"/>
              </w:rPr>
              <w:t>务</w:t>
            </w:r>
            <w:r>
              <w:rPr>
                <w:rFonts w:ascii="宋体" w:hAnsi="宋体" w:eastAsia="宋体" w:cs="宋体"/>
                <w:b/>
                <w:bCs/>
                <w:spacing w:val="-18"/>
                <w:sz w:val="23"/>
                <w:szCs w:val="23"/>
              </w:rPr>
              <w:t xml:space="preserve"> </w:t>
            </w:r>
            <w:r>
              <w:rPr>
                <w:rFonts w:ascii="宋体" w:hAnsi="宋体" w:eastAsia="宋体" w:cs="宋体"/>
                <w:b/>
                <w:bCs/>
                <w:spacing w:val="-1"/>
                <w:sz w:val="23"/>
                <w:szCs w:val="23"/>
              </w:rPr>
              <w:t>组</w:t>
            </w:r>
            <w:r>
              <w:rPr>
                <w:rFonts w:ascii="宋体" w:hAnsi="宋体" w:eastAsia="宋体" w:cs="宋体"/>
                <w:b/>
                <w:bCs/>
                <w:spacing w:val="-19"/>
                <w:sz w:val="23"/>
                <w:szCs w:val="23"/>
              </w:rPr>
              <w:t xml:space="preserve"> </w:t>
            </w:r>
            <w:r>
              <w:rPr>
                <w:rFonts w:ascii="宋体" w:hAnsi="宋体" w:eastAsia="宋体" w:cs="宋体"/>
                <w:b/>
                <w:bCs/>
                <w:spacing w:val="-1"/>
                <w:sz w:val="23"/>
                <w:szCs w:val="23"/>
              </w:rPr>
              <w:t>织</w:t>
            </w:r>
          </w:p>
        </w:tc>
        <w:tc>
          <w:tcPr>
            <w:tcW w:w="1122" w:type="dxa"/>
            <w:vMerge w:val="restart"/>
            <w:tcBorders>
              <w:bottom w:val="nil"/>
            </w:tcBorders>
            <w:noWrap w:val="0"/>
            <w:vAlign w:val="top"/>
          </w:tcPr>
          <w:p w14:paraId="52FAB050">
            <w:pPr>
              <w:spacing w:before="204" w:line="219" w:lineRule="auto"/>
              <w:ind w:left="151"/>
              <w:rPr>
                <w:rFonts w:ascii="宋体" w:hAnsi="宋体" w:eastAsia="宋体" w:cs="宋体"/>
                <w:b/>
                <w:bCs/>
                <w:sz w:val="23"/>
                <w:szCs w:val="23"/>
              </w:rPr>
            </w:pPr>
            <w:r>
              <w:rPr>
                <w:rFonts w:ascii="宋体" w:hAnsi="宋体" w:eastAsia="宋体" w:cs="宋体"/>
                <w:b/>
                <w:bCs/>
                <w:spacing w:val="3"/>
                <w:sz w:val="23"/>
                <w:szCs w:val="23"/>
              </w:rPr>
              <w:t>负责人</w:t>
            </w:r>
          </w:p>
          <w:p w14:paraId="685204C4">
            <w:pPr>
              <w:spacing w:before="47" w:line="261" w:lineRule="auto"/>
              <w:ind w:left="381" w:right="147" w:hanging="230"/>
              <w:rPr>
                <w:rFonts w:ascii="宋体" w:hAnsi="宋体" w:eastAsia="宋体" w:cs="宋体"/>
                <w:b/>
                <w:bCs/>
                <w:sz w:val="23"/>
                <w:szCs w:val="23"/>
              </w:rPr>
            </w:pPr>
            <w:r>
              <w:rPr>
                <w:rFonts w:ascii="宋体" w:hAnsi="宋体" w:eastAsia="宋体" w:cs="宋体"/>
                <w:b/>
                <w:bCs/>
                <w:spacing w:val="3"/>
                <w:sz w:val="23"/>
                <w:szCs w:val="23"/>
              </w:rPr>
              <w:t>身份证</w:t>
            </w:r>
            <w:r>
              <w:rPr>
                <w:rFonts w:ascii="宋体" w:hAnsi="宋体" w:eastAsia="宋体" w:cs="宋体"/>
                <w:b/>
                <w:bCs/>
                <w:sz w:val="23"/>
                <w:szCs w:val="23"/>
              </w:rPr>
              <w:t xml:space="preserve"> 号</w:t>
            </w:r>
          </w:p>
        </w:tc>
        <w:tc>
          <w:tcPr>
            <w:tcW w:w="881" w:type="dxa"/>
            <w:vMerge w:val="restart"/>
            <w:tcBorders>
              <w:bottom w:val="nil"/>
            </w:tcBorders>
            <w:noWrap w:val="0"/>
            <w:vAlign w:val="top"/>
          </w:tcPr>
          <w:p w14:paraId="4A99B7CA">
            <w:pPr>
              <w:pStyle w:val="15"/>
              <w:spacing w:line="291" w:lineRule="auto"/>
              <w:rPr>
                <w:b/>
                <w:bCs/>
              </w:rPr>
            </w:pPr>
          </w:p>
          <w:p w14:paraId="6D953C13">
            <w:pPr>
              <w:spacing w:before="74" w:line="221" w:lineRule="auto"/>
              <w:ind w:left="152"/>
              <w:rPr>
                <w:rFonts w:ascii="宋体" w:hAnsi="宋体" w:eastAsia="宋体" w:cs="宋体"/>
                <w:b/>
                <w:bCs/>
                <w:sz w:val="23"/>
                <w:szCs w:val="23"/>
              </w:rPr>
            </w:pPr>
            <w:r>
              <w:rPr>
                <w:rFonts w:ascii="宋体" w:hAnsi="宋体" w:eastAsia="宋体" w:cs="宋体"/>
                <w:b/>
                <w:bCs/>
                <w:spacing w:val="10"/>
                <w:sz w:val="23"/>
                <w:szCs w:val="23"/>
              </w:rPr>
              <w:t>联系</w:t>
            </w:r>
          </w:p>
          <w:p w14:paraId="1AE4C41D">
            <w:pPr>
              <w:spacing w:before="54" w:line="221" w:lineRule="auto"/>
              <w:ind w:left="152"/>
              <w:rPr>
                <w:rFonts w:ascii="宋体" w:hAnsi="宋体" w:eastAsia="宋体" w:cs="宋体"/>
                <w:b/>
                <w:bCs/>
                <w:sz w:val="23"/>
                <w:szCs w:val="23"/>
              </w:rPr>
            </w:pPr>
            <w:r>
              <w:rPr>
                <w:rFonts w:ascii="宋体" w:hAnsi="宋体" w:eastAsia="宋体" w:cs="宋体"/>
                <w:b/>
                <w:bCs/>
                <w:spacing w:val="4"/>
                <w:sz w:val="23"/>
                <w:szCs w:val="23"/>
              </w:rPr>
              <w:t>电话</w:t>
            </w:r>
          </w:p>
        </w:tc>
        <w:tc>
          <w:tcPr>
            <w:tcW w:w="3900" w:type="dxa"/>
            <w:gridSpan w:val="5"/>
            <w:noWrap w:val="0"/>
            <w:vAlign w:val="top"/>
          </w:tcPr>
          <w:p w14:paraId="573B26A6">
            <w:pPr>
              <w:pStyle w:val="15"/>
              <w:spacing w:line="288" w:lineRule="auto"/>
              <w:rPr>
                <w:b/>
                <w:bCs/>
              </w:rPr>
            </w:pPr>
          </w:p>
          <w:p w14:paraId="1793BFC8">
            <w:pPr>
              <w:spacing w:before="74" w:line="219" w:lineRule="auto"/>
              <w:ind w:left="1674"/>
              <w:rPr>
                <w:rFonts w:ascii="宋体" w:hAnsi="宋体" w:eastAsia="宋体" w:cs="宋体"/>
                <w:b/>
                <w:bCs/>
                <w:sz w:val="23"/>
                <w:szCs w:val="23"/>
              </w:rPr>
            </w:pPr>
            <w:r>
              <w:rPr>
                <w:rFonts w:ascii="宋体" w:hAnsi="宋体" w:eastAsia="宋体" w:cs="宋体"/>
                <w:b/>
                <w:bCs/>
                <w:spacing w:val="-5"/>
                <w:sz w:val="23"/>
                <w:szCs w:val="23"/>
              </w:rPr>
              <w:t>服</w:t>
            </w:r>
            <w:r>
              <w:rPr>
                <w:rFonts w:ascii="宋体" w:hAnsi="宋体" w:eastAsia="宋体" w:cs="宋体"/>
                <w:b/>
                <w:bCs/>
                <w:spacing w:val="55"/>
                <w:sz w:val="23"/>
                <w:szCs w:val="23"/>
              </w:rPr>
              <w:t xml:space="preserve"> </w:t>
            </w:r>
            <w:r>
              <w:rPr>
                <w:rFonts w:ascii="宋体" w:hAnsi="宋体" w:eastAsia="宋体" w:cs="宋体"/>
                <w:b/>
                <w:bCs/>
                <w:spacing w:val="-5"/>
                <w:sz w:val="23"/>
                <w:szCs w:val="23"/>
              </w:rPr>
              <w:t>务</w:t>
            </w:r>
          </w:p>
          <w:p w14:paraId="51B9EBD5">
            <w:pPr>
              <w:spacing w:before="67" w:line="220" w:lineRule="auto"/>
              <w:ind w:left="1743"/>
              <w:rPr>
                <w:rFonts w:ascii="宋体" w:hAnsi="宋体" w:eastAsia="宋体" w:cs="宋体"/>
                <w:b/>
                <w:bCs/>
                <w:sz w:val="23"/>
                <w:szCs w:val="23"/>
              </w:rPr>
            </w:pPr>
            <w:r>
              <w:rPr>
                <w:rFonts w:ascii="宋体" w:hAnsi="宋体" w:eastAsia="宋体" w:cs="宋体"/>
                <w:b/>
                <w:bCs/>
                <w:spacing w:val="7"/>
                <w:sz w:val="23"/>
                <w:szCs w:val="23"/>
              </w:rPr>
              <w:t>面积</w:t>
            </w:r>
          </w:p>
        </w:tc>
        <w:tc>
          <w:tcPr>
            <w:tcW w:w="1107" w:type="dxa"/>
            <w:vMerge w:val="restart"/>
            <w:tcBorders>
              <w:bottom w:val="nil"/>
            </w:tcBorders>
            <w:noWrap w:val="0"/>
            <w:vAlign w:val="top"/>
          </w:tcPr>
          <w:p w14:paraId="351EAB78">
            <w:pPr>
              <w:spacing w:before="191" w:line="219" w:lineRule="auto"/>
              <w:ind w:left="162"/>
              <w:jc w:val="center"/>
              <w:rPr>
                <w:rFonts w:ascii="宋体" w:hAnsi="宋体" w:eastAsia="宋体" w:cs="宋体"/>
                <w:b/>
                <w:bCs/>
                <w:sz w:val="23"/>
                <w:szCs w:val="23"/>
              </w:rPr>
            </w:pPr>
            <w:r>
              <w:rPr>
                <w:rFonts w:ascii="宋体" w:hAnsi="宋体" w:eastAsia="宋体" w:cs="宋体"/>
                <w:b/>
                <w:bCs/>
                <w:spacing w:val="-1"/>
                <w:sz w:val="23"/>
                <w:szCs w:val="23"/>
              </w:rPr>
              <w:t>申请</w:t>
            </w:r>
          </w:p>
          <w:p w14:paraId="2AB21DCB">
            <w:pPr>
              <w:spacing w:before="47" w:line="220" w:lineRule="auto"/>
              <w:ind w:left="162"/>
              <w:jc w:val="center"/>
              <w:rPr>
                <w:rFonts w:ascii="宋体" w:hAnsi="宋体" w:eastAsia="宋体" w:cs="宋体"/>
                <w:b/>
                <w:bCs/>
                <w:sz w:val="23"/>
                <w:szCs w:val="23"/>
              </w:rPr>
            </w:pPr>
            <w:r>
              <w:rPr>
                <w:rFonts w:ascii="宋体" w:hAnsi="宋体" w:eastAsia="宋体" w:cs="宋体"/>
                <w:b/>
                <w:bCs/>
                <w:spacing w:val="2"/>
                <w:sz w:val="23"/>
                <w:szCs w:val="23"/>
              </w:rPr>
              <w:t>奖补</w:t>
            </w:r>
          </w:p>
          <w:p w14:paraId="16F3F2BF">
            <w:pPr>
              <w:spacing w:before="58" w:line="219" w:lineRule="auto"/>
              <w:ind w:left="158"/>
              <w:jc w:val="center"/>
              <w:rPr>
                <w:rFonts w:ascii="宋体" w:hAnsi="宋体" w:eastAsia="宋体" w:cs="宋体"/>
                <w:b/>
                <w:bCs/>
                <w:sz w:val="23"/>
                <w:szCs w:val="23"/>
              </w:rPr>
            </w:pPr>
            <w:r>
              <w:rPr>
                <w:rFonts w:ascii="宋体" w:hAnsi="宋体" w:eastAsia="宋体" w:cs="宋体"/>
                <w:b/>
                <w:bCs/>
                <w:spacing w:val="-3"/>
                <w:sz w:val="23"/>
                <w:szCs w:val="23"/>
              </w:rPr>
              <w:t>金额</w:t>
            </w:r>
          </w:p>
        </w:tc>
      </w:tr>
      <w:tr w14:paraId="223817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794" w:type="dxa"/>
            <w:vMerge w:val="continue"/>
            <w:tcBorders>
              <w:top w:val="nil"/>
            </w:tcBorders>
            <w:noWrap w:val="0"/>
            <w:vAlign w:val="top"/>
          </w:tcPr>
          <w:p w14:paraId="1BE0D6D8">
            <w:pPr>
              <w:pStyle w:val="15"/>
            </w:pPr>
          </w:p>
        </w:tc>
        <w:tc>
          <w:tcPr>
            <w:tcW w:w="569" w:type="dxa"/>
            <w:vMerge w:val="continue"/>
            <w:tcBorders>
              <w:top w:val="nil"/>
            </w:tcBorders>
            <w:noWrap w:val="0"/>
            <w:textDirection w:val="tbRlV"/>
            <w:vAlign w:val="top"/>
          </w:tcPr>
          <w:p w14:paraId="2519AD53">
            <w:pPr>
              <w:pStyle w:val="15"/>
            </w:pPr>
          </w:p>
        </w:tc>
        <w:tc>
          <w:tcPr>
            <w:tcW w:w="580" w:type="dxa"/>
            <w:vMerge w:val="continue"/>
            <w:tcBorders>
              <w:top w:val="nil"/>
            </w:tcBorders>
            <w:noWrap w:val="0"/>
            <w:textDirection w:val="tbRlV"/>
            <w:vAlign w:val="top"/>
          </w:tcPr>
          <w:p w14:paraId="36F520EE">
            <w:pPr>
              <w:pStyle w:val="15"/>
            </w:pPr>
          </w:p>
        </w:tc>
        <w:tc>
          <w:tcPr>
            <w:tcW w:w="1122" w:type="dxa"/>
            <w:vMerge w:val="continue"/>
            <w:tcBorders>
              <w:top w:val="nil"/>
            </w:tcBorders>
            <w:noWrap w:val="0"/>
            <w:vAlign w:val="top"/>
          </w:tcPr>
          <w:p w14:paraId="2FDC93CF">
            <w:pPr>
              <w:pStyle w:val="15"/>
            </w:pPr>
          </w:p>
        </w:tc>
        <w:tc>
          <w:tcPr>
            <w:tcW w:w="881" w:type="dxa"/>
            <w:vMerge w:val="continue"/>
            <w:tcBorders>
              <w:top w:val="nil"/>
            </w:tcBorders>
            <w:noWrap w:val="0"/>
            <w:vAlign w:val="top"/>
          </w:tcPr>
          <w:p w14:paraId="6B0AF277">
            <w:pPr>
              <w:pStyle w:val="15"/>
            </w:pPr>
          </w:p>
        </w:tc>
        <w:tc>
          <w:tcPr>
            <w:tcW w:w="732" w:type="dxa"/>
            <w:noWrap w:val="0"/>
            <w:vAlign w:val="top"/>
          </w:tcPr>
          <w:p w14:paraId="5121AA23">
            <w:pPr>
              <w:spacing w:before="46" w:line="203" w:lineRule="auto"/>
              <w:ind w:left="184"/>
              <w:rPr>
                <w:rFonts w:ascii="宋体" w:hAnsi="宋体" w:eastAsia="宋体" w:cs="宋体"/>
                <w:b/>
                <w:bCs/>
                <w:sz w:val="23"/>
                <w:szCs w:val="23"/>
              </w:rPr>
            </w:pPr>
            <w:r>
              <w:rPr>
                <w:rFonts w:ascii="宋体" w:hAnsi="宋体" w:eastAsia="宋体" w:cs="宋体"/>
                <w:b/>
                <w:bCs/>
                <w:spacing w:val="-3"/>
                <w:sz w:val="23"/>
                <w:szCs w:val="23"/>
              </w:rPr>
              <w:t>合计</w:t>
            </w:r>
          </w:p>
        </w:tc>
        <w:tc>
          <w:tcPr>
            <w:tcW w:w="768" w:type="dxa"/>
            <w:noWrap w:val="0"/>
            <w:vAlign w:val="top"/>
          </w:tcPr>
          <w:p w14:paraId="0BF97E2E">
            <w:pPr>
              <w:spacing w:before="43" w:line="205" w:lineRule="auto"/>
              <w:ind w:left="274"/>
              <w:rPr>
                <w:rFonts w:ascii="宋体" w:hAnsi="宋体" w:eastAsia="宋体" w:cs="宋体"/>
                <w:b/>
                <w:bCs/>
                <w:sz w:val="23"/>
                <w:szCs w:val="23"/>
              </w:rPr>
            </w:pPr>
            <w:r>
              <w:rPr>
                <w:rFonts w:ascii="宋体" w:hAnsi="宋体" w:eastAsia="宋体" w:cs="宋体"/>
                <w:b/>
                <w:bCs/>
                <w:sz w:val="23"/>
                <w:szCs w:val="23"/>
              </w:rPr>
              <w:t>耕</w:t>
            </w:r>
          </w:p>
        </w:tc>
        <w:tc>
          <w:tcPr>
            <w:tcW w:w="788" w:type="dxa"/>
            <w:noWrap w:val="0"/>
            <w:vAlign w:val="top"/>
          </w:tcPr>
          <w:p w14:paraId="59D5002B">
            <w:pPr>
              <w:spacing w:before="44" w:line="204" w:lineRule="auto"/>
              <w:ind w:left="286"/>
              <w:rPr>
                <w:rFonts w:ascii="宋体" w:hAnsi="宋体" w:eastAsia="宋体" w:cs="宋体"/>
                <w:b/>
                <w:bCs/>
                <w:sz w:val="23"/>
                <w:szCs w:val="23"/>
              </w:rPr>
            </w:pPr>
            <w:r>
              <w:rPr>
                <w:rFonts w:ascii="宋体" w:hAnsi="宋体" w:eastAsia="宋体" w:cs="宋体"/>
                <w:b/>
                <w:bCs/>
                <w:sz w:val="23"/>
                <w:szCs w:val="23"/>
              </w:rPr>
              <w:t>种</w:t>
            </w:r>
          </w:p>
        </w:tc>
        <w:tc>
          <w:tcPr>
            <w:tcW w:w="750" w:type="dxa"/>
            <w:noWrap w:val="0"/>
            <w:vAlign w:val="top"/>
          </w:tcPr>
          <w:p w14:paraId="51067636">
            <w:pPr>
              <w:spacing w:before="44" w:line="204" w:lineRule="auto"/>
              <w:ind w:left="286"/>
              <w:rPr>
                <w:rFonts w:ascii="宋体" w:hAnsi="宋体" w:eastAsia="宋体" w:cs="宋体"/>
                <w:b/>
                <w:bCs/>
                <w:sz w:val="23"/>
                <w:szCs w:val="23"/>
              </w:rPr>
            </w:pPr>
            <w:r>
              <w:rPr>
                <w:rFonts w:ascii="宋体" w:hAnsi="宋体" w:eastAsia="宋体" w:cs="宋体"/>
                <w:b/>
                <w:bCs/>
                <w:sz w:val="23"/>
                <w:szCs w:val="23"/>
              </w:rPr>
              <w:t>防</w:t>
            </w:r>
          </w:p>
        </w:tc>
        <w:tc>
          <w:tcPr>
            <w:tcW w:w="862" w:type="dxa"/>
            <w:noWrap w:val="0"/>
            <w:vAlign w:val="top"/>
          </w:tcPr>
          <w:p w14:paraId="4F35A0D2">
            <w:pPr>
              <w:spacing w:before="43" w:line="205" w:lineRule="auto"/>
              <w:ind w:left="288"/>
              <w:rPr>
                <w:rFonts w:ascii="宋体" w:hAnsi="宋体" w:eastAsia="宋体" w:cs="宋体"/>
                <w:b/>
                <w:bCs/>
                <w:sz w:val="23"/>
                <w:szCs w:val="23"/>
              </w:rPr>
            </w:pPr>
            <w:r>
              <w:rPr>
                <w:rFonts w:ascii="宋体" w:hAnsi="宋体" w:eastAsia="宋体" w:cs="宋体"/>
                <w:b/>
                <w:bCs/>
                <w:sz w:val="23"/>
                <w:szCs w:val="23"/>
              </w:rPr>
              <w:t>收</w:t>
            </w:r>
          </w:p>
        </w:tc>
        <w:tc>
          <w:tcPr>
            <w:tcW w:w="1107" w:type="dxa"/>
            <w:vMerge w:val="continue"/>
            <w:tcBorders>
              <w:top w:val="nil"/>
            </w:tcBorders>
            <w:noWrap w:val="0"/>
            <w:vAlign w:val="top"/>
          </w:tcPr>
          <w:p w14:paraId="40297B5C">
            <w:pPr>
              <w:pStyle w:val="15"/>
            </w:pPr>
          </w:p>
        </w:tc>
      </w:tr>
      <w:tr w14:paraId="202ED1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794" w:type="dxa"/>
            <w:noWrap w:val="0"/>
            <w:vAlign w:val="top"/>
          </w:tcPr>
          <w:p w14:paraId="73736FE0">
            <w:pPr>
              <w:pStyle w:val="15"/>
            </w:pPr>
          </w:p>
        </w:tc>
        <w:tc>
          <w:tcPr>
            <w:tcW w:w="569" w:type="dxa"/>
            <w:noWrap w:val="0"/>
            <w:vAlign w:val="top"/>
          </w:tcPr>
          <w:p w14:paraId="5D82FC24">
            <w:pPr>
              <w:pStyle w:val="15"/>
            </w:pPr>
          </w:p>
        </w:tc>
        <w:tc>
          <w:tcPr>
            <w:tcW w:w="580" w:type="dxa"/>
            <w:noWrap w:val="0"/>
            <w:vAlign w:val="top"/>
          </w:tcPr>
          <w:p w14:paraId="0F6C4C30">
            <w:pPr>
              <w:pStyle w:val="15"/>
            </w:pPr>
          </w:p>
        </w:tc>
        <w:tc>
          <w:tcPr>
            <w:tcW w:w="1122" w:type="dxa"/>
            <w:noWrap w:val="0"/>
            <w:vAlign w:val="top"/>
          </w:tcPr>
          <w:p w14:paraId="2A8587FE">
            <w:pPr>
              <w:pStyle w:val="15"/>
            </w:pPr>
          </w:p>
        </w:tc>
        <w:tc>
          <w:tcPr>
            <w:tcW w:w="881" w:type="dxa"/>
            <w:noWrap w:val="0"/>
            <w:vAlign w:val="top"/>
          </w:tcPr>
          <w:p w14:paraId="0B957700">
            <w:pPr>
              <w:pStyle w:val="15"/>
            </w:pPr>
          </w:p>
        </w:tc>
        <w:tc>
          <w:tcPr>
            <w:tcW w:w="732" w:type="dxa"/>
            <w:noWrap w:val="0"/>
            <w:vAlign w:val="top"/>
          </w:tcPr>
          <w:p w14:paraId="71337748">
            <w:pPr>
              <w:pStyle w:val="15"/>
            </w:pPr>
          </w:p>
        </w:tc>
        <w:tc>
          <w:tcPr>
            <w:tcW w:w="768" w:type="dxa"/>
            <w:noWrap w:val="0"/>
            <w:vAlign w:val="top"/>
          </w:tcPr>
          <w:p w14:paraId="1D98DF7A">
            <w:pPr>
              <w:pStyle w:val="15"/>
            </w:pPr>
          </w:p>
        </w:tc>
        <w:tc>
          <w:tcPr>
            <w:tcW w:w="788" w:type="dxa"/>
            <w:noWrap w:val="0"/>
            <w:vAlign w:val="top"/>
          </w:tcPr>
          <w:p w14:paraId="248D07E7">
            <w:pPr>
              <w:pStyle w:val="15"/>
            </w:pPr>
          </w:p>
        </w:tc>
        <w:tc>
          <w:tcPr>
            <w:tcW w:w="750" w:type="dxa"/>
            <w:noWrap w:val="0"/>
            <w:vAlign w:val="top"/>
          </w:tcPr>
          <w:p w14:paraId="7E8A7083">
            <w:pPr>
              <w:pStyle w:val="15"/>
            </w:pPr>
          </w:p>
        </w:tc>
        <w:tc>
          <w:tcPr>
            <w:tcW w:w="862" w:type="dxa"/>
            <w:noWrap w:val="0"/>
            <w:vAlign w:val="top"/>
          </w:tcPr>
          <w:p w14:paraId="61D33796">
            <w:pPr>
              <w:pStyle w:val="15"/>
            </w:pPr>
          </w:p>
        </w:tc>
        <w:tc>
          <w:tcPr>
            <w:tcW w:w="1107" w:type="dxa"/>
            <w:noWrap w:val="0"/>
            <w:vAlign w:val="top"/>
          </w:tcPr>
          <w:p w14:paraId="704DD440">
            <w:pPr>
              <w:pStyle w:val="15"/>
            </w:pPr>
          </w:p>
        </w:tc>
      </w:tr>
      <w:tr w14:paraId="1A7BAC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794" w:type="dxa"/>
            <w:noWrap w:val="0"/>
            <w:vAlign w:val="top"/>
          </w:tcPr>
          <w:p w14:paraId="6F224FA2">
            <w:pPr>
              <w:pStyle w:val="15"/>
            </w:pPr>
          </w:p>
        </w:tc>
        <w:tc>
          <w:tcPr>
            <w:tcW w:w="569" w:type="dxa"/>
            <w:noWrap w:val="0"/>
            <w:vAlign w:val="top"/>
          </w:tcPr>
          <w:p w14:paraId="5A2607B7">
            <w:pPr>
              <w:pStyle w:val="15"/>
            </w:pPr>
          </w:p>
        </w:tc>
        <w:tc>
          <w:tcPr>
            <w:tcW w:w="580" w:type="dxa"/>
            <w:noWrap w:val="0"/>
            <w:vAlign w:val="top"/>
          </w:tcPr>
          <w:p w14:paraId="2112478B">
            <w:pPr>
              <w:pStyle w:val="15"/>
            </w:pPr>
          </w:p>
        </w:tc>
        <w:tc>
          <w:tcPr>
            <w:tcW w:w="1122" w:type="dxa"/>
            <w:noWrap w:val="0"/>
            <w:vAlign w:val="top"/>
          </w:tcPr>
          <w:p w14:paraId="73428A76">
            <w:pPr>
              <w:pStyle w:val="15"/>
            </w:pPr>
          </w:p>
        </w:tc>
        <w:tc>
          <w:tcPr>
            <w:tcW w:w="881" w:type="dxa"/>
            <w:noWrap w:val="0"/>
            <w:vAlign w:val="top"/>
          </w:tcPr>
          <w:p w14:paraId="54A75936">
            <w:pPr>
              <w:pStyle w:val="15"/>
            </w:pPr>
          </w:p>
        </w:tc>
        <w:tc>
          <w:tcPr>
            <w:tcW w:w="732" w:type="dxa"/>
            <w:noWrap w:val="0"/>
            <w:vAlign w:val="top"/>
          </w:tcPr>
          <w:p w14:paraId="1B73E8C6">
            <w:pPr>
              <w:pStyle w:val="15"/>
            </w:pPr>
          </w:p>
        </w:tc>
        <w:tc>
          <w:tcPr>
            <w:tcW w:w="768" w:type="dxa"/>
            <w:noWrap w:val="0"/>
            <w:vAlign w:val="top"/>
          </w:tcPr>
          <w:p w14:paraId="63E8D71A">
            <w:pPr>
              <w:pStyle w:val="15"/>
            </w:pPr>
          </w:p>
        </w:tc>
        <w:tc>
          <w:tcPr>
            <w:tcW w:w="788" w:type="dxa"/>
            <w:noWrap w:val="0"/>
            <w:vAlign w:val="top"/>
          </w:tcPr>
          <w:p w14:paraId="114C5012">
            <w:pPr>
              <w:pStyle w:val="15"/>
            </w:pPr>
          </w:p>
        </w:tc>
        <w:tc>
          <w:tcPr>
            <w:tcW w:w="750" w:type="dxa"/>
            <w:noWrap w:val="0"/>
            <w:vAlign w:val="top"/>
          </w:tcPr>
          <w:p w14:paraId="6D452032">
            <w:pPr>
              <w:pStyle w:val="15"/>
            </w:pPr>
          </w:p>
        </w:tc>
        <w:tc>
          <w:tcPr>
            <w:tcW w:w="862" w:type="dxa"/>
            <w:noWrap w:val="0"/>
            <w:vAlign w:val="top"/>
          </w:tcPr>
          <w:p w14:paraId="015CE81F">
            <w:pPr>
              <w:pStyle w:val="15"/>
            </w:pPr>
          </w:p>
        </w:tc>
        <w:tc>
          <w:tcPr>
            <w:tcW w:w="1107" w:type="dxa"/>
            <w:noWrap w:val="0"/>
            <w:vAlign w:val="top"/>
          </w:tcPr>
          <w:p w14:paraId="499D30DD">
            <w:pPr>
              <w:pStyle w:val="15"/>
            </w:pPr>
          </w:p>
        </w:tc>
      </w:tr>
      <w:tr w14:paraId="001978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794" w:type="dxa"/>
            <w:noWrap w:val="0"/>
            <w:vAlign w:val="top"/>
          </w:tcPr>
          <w:p w14:paraId="21D818F9">
            <w:pPr>
              <w:pStyle w:val="15"/>
            </w:pPr>
          </w:p>
        </w:tc>
        <w:tc>
          <w:tcPr>
            <w:tcW w:w="569" w:type="dxa"/>
            <w:noWrap w:val="0"/>
            <w:vAlign w:val="top"/>
          </w:tcPr>
          <w:p w14:paraId="05B7FC66">
            <w:pPr>
              <w:pStyle w:val="15"/>
            </w:pPr>
          </w:p>
        </w:tc>
        <w:tc>
          <w:tcPr>
            <w:tcW w:w="580" w:type="dxa"/>
            <w:noWrap w:val="0"/>
            <w:vAlign w:val="top"/>
          </w:tcPr>
          <w:p w14:paraId="0C509505">
            <w:pPr>
              <w:pStyle w:val="15"/>
            </w:pPr>
          </w:p>
        </w:tc>
        <w:tc>
          <w:tcPr>
            <w:tcW w:w="1122" w:type="dxa"/>
            <w:noWrap w:val="0"/>
            <w:vAlign w:val="top"/>
          </w:tcPr>
          <w:p w14:paraId="1041F75D">
            <w:pPr>
              <w:pStyle w:val="15"/>
            </w:pPr>
          </w:p>
        </w:tc>
        <w:tc>
          <w:tcPr>
            <w:tcW w:w="881" w:type="dxa"/>
            <w:noWrap w:val="0"/>
            <w:vAlign w:val="top"/>
          </w:tcPr>
          <w:p w14:paraId="3AA98FE4">
            <w:pPr>
              <w:pStyle w:val="15"/>
            </w:pPr>
          </w:p>
        </w:tc>
        <w:tc>
          <w:tcPr>
            <w:tcW w:w="732" w:type="dxa"/>
            <w:noWrap w:val="0"/>
            <w:vAlign w:val="top"/>
          </w:tcPr>
          <w:p w14:paraId="08E52343">
            <w:pPr>
              <w:pStyle w:val="15"/>
            </w:pPr>
          </w:p>
        </w:tc>
        <w:tc>
          <w:tcPr>
            <w:tcW w:w="768" w:type="dxa"/>
            <w:noWrap w:val="0"/>
            <w:vAlign w:val="top"/>
          </w:tcPr>
          <w:p w14:paraId="082E484C">
            <w:pPr>
              <w:pStyle w:val="15"/>
            </w:pPr>
          </w:p>
        </w:tc>
        <w:tc>
          <w:tcPr>
            <w:tcW w:w="788" w:type="dxa"/>
            <w:noWrap w:val="0"/>
            <w:vAlign w:val="top"/>
          </w:tcPr>
          <w:p w14:paraId="192EB0D3">
            <w:pPr>
              <w:pStyle w:val="15"/>
            </w:pPr>
          </w:p>
        </w:tc>
        <w:tc>
          <w:tcPr>
            <w:tcW w:w="750" w:type="dxa"/>
            <w:noWrap w:val="0"/>
            <w:vAlign w:val="top"/>
          </w:tcPr>
          <w:p w14:paraId="65152492">
            <w:pPr>
              <w:pStyle w:val="15"/>
            </w:pPr>
          </w:p>
        </w:tc>
        <w:tc>
          <w:tcPr>
            <w:tcW w:w="862" w:type="dxa"/>
            <w:noWrap w:val="0"/>
            <w:vAlign w:val="top"/>
          </w:tcPr>
          <w:p w14:paraId="758E7307">
            <w:pPr>
              <w:pStyle w:val="15"/>
            </w:pPr>
          </w:p>
        </w:tc>
        <w:tc>
          <w:tcPr>
            <w:tcW w:w="1107" w:type="dxa"/>
            <w:noWrap w:val="0"/>
            <w:vAlign w:val="top"/>
          </w:tcPr>
          <w:p w14:paraId="42189270">
            <w:pPr>
              <w:pStyle w:val="15"/>
            </w:pPr>
          </w:p>
        </w:tc>
      </w:tr>
      <w:tr w14:paraId="3363A2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794" w:type="dxa"/>
            <w:noWrap w:val="0"/>
            <w:vAlign w:val="top"/>
          </w:tcPr>
          <w:p w14:paraId="719D8966">
            <w:pPr>
              <w:pStyle w:val="15"/>
            </w:pPr>
          </w:p>
        </w:tc>
        <w:tc>
          <w:tcPr>
            <w:tcW w:w="569" w:type="dxa"/>
            <w:noWrap w:val="0"/>
            <w:vAlign w:val="top"/>
          </w:tcPr>
          <w:p w14:paraId="390C7FE3">
            <w:pPr>
              <w:pStyle w:val="15"/>
            </w:pPr>
          </w:p>
        </w:tc>
        <w:tc>
          <w:tcPr>
            <w:tcW w:w="580" w:type="dxa"/>
            <w:noWrap w:val="0"/>
            <w:vAlign w:val="top"/>
          </w:tcPr>
          <w:p w14:paraId="0309D5F6">
            <w:pPr>
              <w:pStyle w:val="15"/>
            </w:pPr>
          </w:p>
        </w:tc>
        <w:tc>
          <w:tcPr>
            <w:tcW w:w="1122" w:type="dxa"/>
            <w:noWrap w:val="0"/>
            <w:vAlign w:val="top"/>
          </w:tcPr>
          <w:p w14:paraId="65FDFFE4">
            <w:pPr>
              <w:pStyle w:val="15"/>
            </w:pPr>
          </w:p>
        </w:tc>
        <w:tc>
          <w:tcPr>
            <w:tcW w:w="881" w:type="dxa"/>
            <w:noWrap w:val="0"/>
            <w:vAlign w:val="top"/>
          </w:tcPr>
          <w:p w14:paraId="7881C0F7">
            <w:pPr>
              <w:pStyle w:val="15"/>
            </w:pPr>
          </w:p>
        </w:tc>
        <w:tc>
          <w:tcPr>
            <w:tcW w:w="732" w:type="dxa"/>
            <w:noWrap w:val="0"/>
            <w:vAlign w:val="top"/>
          </w:tcPr>
          <w:p w14:paraId="5DBD65B1">
            <w:pPr>
              <w:pStyle w:val="15"/>
            </w:pPr>
          </w:p>
        </w:tc>
        <w:tc>
          <w:tcPr>
            <w:tcW w:w="768" w:type="dxa"/>
            <w:noWrap w:val="0"/>
            <w:vAlign w:val="top"/>
          </w:tcPr>
          <w:p w14:paraId="5402C60F">
            <w:pPr>
              <w:pStyle w:val="15"/>
            </w:pPr>
          </w:p>
        </w:tc>
        <w:tc>
          <w:tcPr>
            <w:tcW w:w="788" w:type="dxa"/>
            <w:noWrap w:val="0"/>
            <w:vAlign w:val="top"/>
          </w:tcPr>
          <w:p w14:paraId="2DA71FEC">
            <w:pPr>
              <w:pStyle w:val="15"/>
            </w:pPr>
          </w:p>
        </w:tc>
        <w:tc>
          <w:tcPr>
            <w:tcW w:w="750" w:type="dxa"/>
            <w:noWrap w:val="0"/>
            <w:vAlign w:val="top"/>
          </w:tcPr>
          <w:p w14:paraId="67BF75B4">
            <w:pPr>
              <w:pStyle w:val="15"/>
            </w:pPr>
          </w:p>
        </w:tc>
        <w:tc>
          <w:tcPr>
            <w:tcW w:w="862" w:type="dxa"/>
            <w:noWrap w:val="0"/>
            <w:vAlign w:val="top"/>
          </w:tcPr>
          <w:p w14:paraId="233CA654">
            <w:pPr>
              <w:pStyle w:val="15"/>
            </w:pPr>
          </w:p>
        </w:tc>
        <w:tc>
          <w:tcPr>
            <w:tcW w:w="1107" w:type="dxa"/>
            <w:noWrap w:val="0"/>
            <w:vAlign w:val="top"/>
          </w:tcPr>
          <w:p w14:paraId="3680CB2A">
            <w:pPr>
              <w:pStyle w:val="15"/>
            </w:pPr>
          </w:p>
        </w:tc>
      </w:tr>
    </w:tbl>
    <w:p w14:paraId="30B4067F">
      <w:pPr>
        <w:spacing w:before="53" w:line="219" w:lineRule="auto"/>
        <w:ind w:left="204"/>
        <w:rPr>
          <w:rFonts w:ascii="宋体" w:hAnsi="宋体" w:eastAsia="宋体" w:cs="宋体"/>
          <w:sz w:val="21"/>
          <w:szCs w:val="21"/>
        </w:rPr>
      </w:pPr>
      <w:r>
        <w:rPr>
          <w:rFonts w:ascii="宋体" w:hAnsi="宋体" w:eastAsia="宋体" w:cs="宋体"/>
          <w:spacing w:val="-1"/>
          <w:sz w:val="21"/>
          <w:szCs w:val="21"/>
        </w:rPr>
        <w:t>注：以街道为单位填报。</w:t>
      </w:r>
    </w:p>
    <w:p w14:paraId="3F850DB0">
      <w:pPr>
        <w:pStyle w:val="4"/>
        <w:spacing w:before="79" w:line="272" w:lineRule="exact"/>
        <w:ind w:firstLine="228" w:firstLineChars="100"/>
        <w:rPr>
          <w:sz w:val="22"/>
          <w:szCs w:val="22"/>
        </w:rPr>
      </w:pPr>
      <w:r>
        <w:rPr>
          <w:rFonts w:ascii="楷体" w:hAnsi="楷体" w:eastAsia="楷体" w:cs="楷体"/>
          <w:spacing w:val="4"/>
          <w:sz w:val="22"/>
          <w:szCs w:val="22"/>
        </w:rPr>
        <w:t xml:space="preserve">经办人：                        </w:t>
      </w:r>
      <w:r>
        <w:rPr>
          <w:spacing w:val="4"/>
          <w:position w:val="1"/>
          <w:sz w:val="22"/>
          <w:szCs w:val="22"/>
        </w:rPr>
        <w:t>填表人：</w:t>
      </w:r>
      <w:r>
        <w:rPr>
          <w:spacing w:val="1"/>
          <w:position w:val="1"/>
          <w:sz w:val="22"/>
          <w:szCs w:val="22"/>
        </w:rPr>
        <w:t xml:space="preserve">                       </w:t>
      </w:r>
      <w:r>
        <w:rPr>
          <w:spacing w:val="4"/>
          <w:position w:val="3"/>
          <w:sz w:val="22"/>
          <w:szCs w:val="22"/>
        </w:rPr>
        <w:t>联系电话：</w:t>
      </w:r>
    </w:p>
    <w:p w14:paraId="6E3C0A63">
      <w:pPr>
        <w:spacing w:line="272" w:lineRule="exact"/>
        <w:rPr>
          <w:sz w:val="18"/>
          <w:szCs w:val="18"/>
        </w:rPr>
        <w:sectPr>
          <w:footerReference r:id="rId7" w:type="default"/>
          <w:pgSz w:w="11920" w:h="16840"/>
          <w:pgMar w:top="1431" w:right="1425" w:bottom="1324" w:left="1425" w:header="0" w:footer="998" w:gutter="0"/>
          <w:pgNumType w:fmt="decimal"/>
          <w:cols w:space="720" w:num="1"/>
        </w:sectPr>
      </w:pPr>
    </w:p>
    <w:p w14:paraId="0053183E">
      <w:pPr>
        <w:pStyle w:val="4"/>
        <w:spacing w:before="68" w:line="222" w:lineRule="auto"/>
        <w:ind w:left="114"/>
        <w:rPr>
          <w:rFonts w:hint="eastAsia" w:ascii="黑体" w:hAnsi="黑体" w:eastAsia="黑体" w:cs="黑体"/>
          <w:spacing w:val="15"/>
          <w:sz w:val="28"/>
          <w:szCs w:val="28"/>
        </w:rPr>
      </w:pPr>
      <w:r>
        <w:rPr>
          <w:rFonts w:hint="eastAsia" w:ascii="黑体" w:hAnsi="黑体" w:eastAsia="黑体" w:cs="黑体"/>
          <w:spacing w:val="15"/>
          <w:sz w:val="28"/>
          <w:szCs w:val="28"/>
        </w:rPr>
        <w:t>附件3</w:t>
      </w:r>
    </w:p>
    <w:p w14:paraId="1ED3C7FE">
      <w:pPr>
        <w:spacing w:line="262" w:lineRule="auto"/>
        <w:rPr>
          <w:rFonts w:ascii="Arial"/>
          <w:sz w:val="21"/>
        </w:rPr>
      </w:pPr>
    </w:p>
    <w:p w14:paraId="3A722CA5">
      <w:pPr>
        <w:pStyle w:val="4"/>
        <w:spacing w:before="140" w:line="222" w:lineRule="auto"/>
        <w:ind w:left="1066"/>
        <w:rPr>
          <w:sz w:val="43"/>
          <w:szCs w:val="43"/>
        </w:rPr>
      </w:pPr>
      <w:r>
        <w:rPr>
          <w:b/>
          <w:bCs/>
          <w:spacing w:val="9"/>
          <w:sz w:val="43"/>
          <w:szCs w:val="43"/>
        </w:rPr>
        <w:t>202</w:t>
      </w:r>
      <w:r>
        <w:rPr>
          <w:rFonts w:hint="eastAsia"/>
          <w:b/>
          <w:bCs/>
          <w:spacing w:val="9"/>
          <w:sz w:val="43"/>
          <w:szCs w:val="43"/>
          <w:lang w:val="en-US" w:eastAsia="zh-CN"/>
        </w:rPr>
        <w:t>6</w:t>
      </w:r>
      <w:r>
        <w:rPr>
          <w:b/>
          <w:bCs/>
          <w:spacing w:val="9"/>
          <w:sz w:val="43"/>
          <w:szCs w:val="43"/>
        </w:rPr>
        <w:t>年浑南区农业社会化服务合同</w:t>
      </w:r>
    </w:p>
    <w:p w14:paraId="0290705C">
      <w:pPr>
        <w:spacing w:line="343" w:lineRule="auto"/>
        <w:rPr>
          <w:rFonts w:ascii="Arial"/>
          <w:sz w:val="21"/>
        </w:rPr>
      </w:pPr>
    </w:p>
    <w:p w14:paraId="48753DA2">
      <w:pPr>
        <w:pStyle w:val="4"/>
        <w:spacing w:before="75" w:line="222" w:lineRule="auto"/>
        <w:rPr>
          <w:sz w:val="23"/>
          <w:szCs w:val="23"/>
        </w:rPr>
      </w:pPr>
      <w:r>
        <w:rPr>
          <w:spacing w:val="27"/>
          <w:sz w:val="23"/>
          <w:szCs w:val="23"/>
        </w:rPr>
        <w:t>甲方：街道村(农户姓名)/(经营主体)</w:t>
      </w:r>
    </w:p>
    <w:p w14:paraId="4A2DD0F0">
      <w:pPr>
        <w:pStyle w:val="4"/>
        <w:spacing w:before="65" w:line="222" w:lineRule="auto"/>
        <w:rPr>
          <w:sz w:val="23"/>
          <w:szCs w:val="23"/>
        </w:rPr>
      </w:pPr>
      <w:r>
        <w:rPr>
          <w:spacing w:val="6"/>
          <w:sz w:val="23"/>
          <w:szCs w:val="23"/>
        </w:rPr>
        <w:t>乙方：(服务组织)</w:t>
      </w:r>
    </w:p>
    <w:p w14:paraId="7100B04C">
      <w:pPr>
        <w:pStyle w:val="4"/>
        <w:spacing w:before="51" w:line="274" w:lineRule="auto"/>
        <w:ind w:right="41" w:firstLine="480"/>
        <w:jc w:val="both"/>
        <w:rPr>
          <w:sz w:val="23"/>
          <w:szCs w:val="23"/>
        </w:rPr>
      </w:pPr>
      <w:r>
        <w:rPr>
          <w:spacing w:val="8"/>
          <w:sz w:val="23"/>
          <w:szCs w:val="23"/>
        </w:rPr>
        <w:t>为服务小农户，提高农业生产适度规模经营水平，促进小农户与现代</w:t>
      </w:r>
      <w:r>
        <w:rPr>
          <w:spacing w:val="7"/>
          <w:sz w:val="23"/>
          <w:szCs w:val="23"/>
        </w:rPr>
        <w:t>农业有机衔</w:t>
      </w:r>
      <w:r>
        <w:rPr>
          <w:sz w:val="23"/>
          <w:szCs w:val="23"/>
        </w:rPr>
        <w:t xml:space="preserve"> </w:t>
      </w:r>
      <w:r>
        <w:rPr>
          <w:spacing w:val="8"/>
          <w:sz w:val="23"/>
          <w:szCs w:val="23"/>
        </w:rPr>
        <w:t>接，根据《中华人民共和国农村土地承包法》和有关法律、法规、政策的规定，</w:t>
      </w:r>
      <w:r>
        <w:rPr>
          <w:spacing w:val="7"/>
          <w:sz w:val="23"/>
          <w:szCs w:val="23"/>
        </w:rPr>
        <w:t>经甲</w:t>
      </w:r>
      <w:r>
        <w:rPr>
          <w:sz w:val="23"/>
          <w:szCs w:val="23"/>
        </w:rPr>
        <w:t xml:space="preserve"> </w:t>
      </w:r>
      <w:r>
        <w:rPr>
          <w:spacing w:val="6"/>
          <w:sz w:val="23"/>
          <w:szCs w:val="23"/>
        </w:rPr>
        <w:t>乙双方平等协商，达成如下托管协议：</w:t>
      </w:r>
    </w:p>
    <w:p w14:paraId="2E5EA50D">
      <w:pPr>
        <w:spacing w:before="4" w:line="222" w:lineRule="auto"/>
        <w:ind w:left="483"/>
        <w:outlineLvl w:val="4"/>
        <w:rPr>
          <w:rFonts w:ascii="黑体" w:hAnsi="黑体" w:eastAsia="黑体" w:cs="黑体"/>
          <w:sz w:val="23"/>
          <w:szCs w:val="23"/>
        </w:rPr>
      </w:pPr>
      <w:r>
        <w:rPr>
          <w:rFonts w:ascii="黑体" w:hAnsi="黑体" w:eastAsia="黑体" w:cs="黑体"/>
          <w:b/>
          <w:bCs/>
          <w:sz w:val="23"/>
          <w:szCs w:val="23"/>
        </w:rPr>
        <w:t>一</w:t>
      </w:r>
      <w:r>
        <w:rPr>
          <w:rFonts w:ascii="黑体" w:hAnsi="黑体" w:eastAsia="黑体" w:cs="黑体"/>
          <w:spacing w:val="-53"/>
          <w:sz w:val="23"/>
          <w:szCs w:val="23"/>
        </w:rPr>
        <w:t xml:space="preserve"> </w:t>
      </w:r>
      <w:r>
        <w:rPr>
          <w:rFonts w:ascii="黑体" w:hAnsi="黑体" w:eastAsia="黑体" w:cs="黑体"/>
          <w:b/>
          <w:bCs/>
          <w:sz w:val="23"/>
          <w:szCs w:val="23"/>
        </w:rPr>
        <w:t>、托管地块情况</w:t>
      </w:r>
    </w:p>
    <w:p w14:paraId="72A0C373">
      <w:pPr>
        <w:pStyle w:val="4"/>
        <w:spacing w:before="65" w:line="222" w:lineRule="auto"/>
        <w:ind w:left="480"/>
        <w:rPr>
          <w:sz w:val="23"/>
          <w:szCs w:val="23"/>
        </w:rPr>
      </w:pPr>
      <w:r>
        <w:rPr>
          <w:spacing w:val="6"/>
          <w:sz w:val="23"/>
          <w:szCs w:val="23"/>
        </w:rPr>
        <w:t>甲方将地块托管给乙方经营，共    亩。</w:t>
      </w:r>
    </w:p>
    <w:p w14:paraId="279750BB">
      <w:pPr>
        <w:spacing w:before="74" w:line="223" w:lineRule="auto"/>
        <w:ind w:left="483"/>
        <w:rPr>
          <w:rFonts w:ascii="黑体" w:hAnsi="黑体" w:eastAsia="黑体" w:cs="黑体"/>
          <w:sz w:val="23"/>
          <w:szCs w:val="23"/>
        </w:rPr>
      </w:pPr>
      <w:r>
        <w:rPr>
          <w:rFonts w:hint="eastAsia" w:ascii="黑体" w:hAnsi="黑体" w:eastAsia="黑体" w:cs="黑体"/>
          <w:b/>
          <w:bCs/>
          <w:spacing w:val="9"/>
          <w:sz w:val="23"/>
          <w:szCs w:val="23"/>
          <w:lang w:eastAsia="zh-CN"/>
        </w:rPr>
        <w:t>二、</w:t>
      </w:r>
      <w:r>
        <w:rPr>
          <w:rFonts w:ascii="黑体" w:hAnsi="黑体" w:eastAsia="黑体" w:cs="黑体"/>
          <w:b/>
          <w:bCs/>
          <w:spacing w:val="9"/>
          <w:sz w:val="23"/>
          <w:szCs w:val="23"/>
        </w:rPr>
        <w:t>托管范围</w:t>
      </w:r>
    </w:p>
    <w:p w14:paraId="351751C9">
      <w:pPr>
        <w:pStyle w:val="4"/>
        <w:spacing w:before="40" w:line="219" w:lineRule="auto"/>
        <w:rPr>
          <w:sz w:val="23"/>
          <w:szCs w:val="23"/>
        </w:rPr>
      </w:pPr>
      <w:r>
        <w:rPr>
          <w:spacing w:val="2"/>
          <w:sz w:val="23"/>
          <w:szCs w:val="23"/>
        </w:rPr>
        <w:t>1.</w:t>
      </w:r>
      <w:r>
        <w:rPr>
          <w:spacing w:val="-58"/>
          <w:sz w:val="23"/>
          <w:szCs w:val="23"/>
        </w:rPr>
        <w:t xml:space="preserve"> </w:t>
      </w:r>
      <w:r>
        <w:rPr>
          <w:spacing w:val="2"/>
          <w:sz w:val="23"/>
          <w:szCs w:val="23"/>
        </w:rPr>
        <w:t>甲方所在地玉米生产托管环节为</w:t>
      </w:r>
      <w:r>
        <w:rPr>
          <w:spacing w:val="2"/>
          <w:sz w:val="23"/>
          <w:szCs w:val="23"/>
          <w:u w:val="single" w:color="auto"/>
        </w:rPr>
        <w:t>□耕</w:t>
      </w:r>
      <w:r>
        <w:rPr>
          <w:spacing w:val="20"/>
          <w:sz w:val="23"/>
          <w:szCs w:val="23"/>
          <w:u w:val="single" w:color="auto"/>
        </w:rPr>
        <w:t xml:space="preserve">    </w:t>
      </w:r>
      <w:r>
        <w:rPr>
          <w:spacing w:val="2"/>
          <w:sz w:val="23"/>
          <w:szCs w:val="23"/>
          <w:u w:val="single" w:color="auto"/>
        </w:rPr>
        <w:t>亩</w:t>
      </w:r>
      <w:r>
        <w:rPr>
          <w:spacing w:val="1"/>
          <w:sz w:val="23"/>
          <w:szCs w:val="23"/>
          <w:u w:val="single" w:color="auto"/>
        </w:rPr>
        <w:t>□种</w:t>
      </w:r>
      <w:r>
        <w:rPr>
          <w:spacing w:val="18"/>
          <w:sz w:val="23"/>
          <w:szCs w:val="23"/>
          <w:u w:val="single" w:color="auto"/>
        </w:rPr>
        <w:t xml:space="preserve">     </w:t>
      </w:r>
      <w:r>
        <w:rPr>
          <w:spacing w:val="1"/>
          <w:sz w:val="23"/>
          <w:szCs w:val="23"/>
          <w:u w:val="single" w:color="auto"/>
        </w:rPr>
        <w:t>亩□防</w:t>
      </w:r>
      <w:r>
        <w:rPr>
          <w:spacing w:val="20"/>
          <w:sz w:val="23"/>
          <w:szCs w:val="23"/>
          <w:u w:val="single" w:color="auto"/>
        </w:rPr>
        <w:t xml:space="preserve">    </w:t>
      </w:r>
      <w:r>
        <w:rPr>
          <w:spacing w:val="1"/>
          <w:sz w:val="23"/>
          <w:szCs w:val="23"/>
          <w:u w:val="single" w:color="auto"/>
        </w:rPr>
        <w:t>亩□收</w:t>
      </w:r>
      <w:r>
        <w:rPr>
          <w:spacing w:val="19"/>
          <w:sz w:val="23"/>
          <w:szCs w:val="23"/>
          <w:u w:val="single" w:color="auto"/>
        </w:rPr>
        <w:t xml:space="preserve">    </w:t>
      </w:r>
      <w:r>
        <w:rPr>
          <w:spacing w:val="1"/>
          <w:sz w:val="23"/>
          <w:szCs w:val="23"/>
          <w:u w:val="single" w:color="auto"/>
        </w:rPr>
        <w:t>亩</w:t>
      </w:r>
      <w:r>
        <w:rPr>
          <w:spacing w:val="1"/>
          <w:sz w:val="23"/>
          <w:szCs w:val="23"/>
        </w:rPr>
        <w:t>，</w:t>
      </w:r>
    </w:p>
    <w:p w14:paraId="63DE1E0A">
      <w:pPr>
        <w:pStyle w:val="4"/>
        <w:spacing w:before="70" w:line="274" w:lineRule="auto"/>
        <w:ind w:left="270" w:right="1" w:firstLine="39"/>
        <w:rPr>
          <w:sz w:val="23"/>
          <w:szCs w:val="23"/>
        </w:rPr>
      </w:pPr>
      <w:r>
        <w:rPr>
          <w:spacing w:val="8"/>
          <w:sz w:val="23"/>
          <w:szCs w:val="23"/>
        </w:rPr>
        <w:t>甲方托管面积   亩，应收费用</w:t>
      </w:r>
      <w:r>
        <w:rPr>
          <w:spacing w:val="12"/>
          <w:sz w:val="23"/>
          <w:szCs w:val="23"/>
        </w:rPr>
        <w:t xml:space="preserve">   </w:t>
      </w:r>
      <w:r>
        <w:rPr>
          <w:spacing w:val="8"/>
          <w:sz w:val="23"/>
          <w:szCs w:val="23"/>
        </w:rPr>
        <w:t>元/亩，实收费用</w:t>
      </w:r>
      <w:r>
        <w:rPr>
          <w:spacing w:val="18"/>
          <w:sz w:val="23"/>
          <w:szCs w:val="23"/>
        </w:rPr>
        <w:t xml:space="preserve">   </w:t>
      </w:r>
      <w:r>
        <w:rPr>
          <w:spacing w:val="8"/>
          <w:sz w:val="23"/>
          <w:szCs w:val="23"/>
        </w:rPr>
        <w:t>元/亩，实收服务费用总额</w:t>
      </w:r>
      <w:r>
        <w:rPr>
          <w:sz w:val="23"/>
          <w:szCs w:val="23"/>
        </w:rPr>
        <w:t xml:space="preserve"> </w:t>
      </w:r>
      <w:r>
        <w:rPr>
          <w:spacing w:val="4"/>
          <w:sz w:val="23"/>
          <w:szCs w:val="23"/>
        </w:rPr>
        <w:t>元。让利小农户每亩</w:t>
      </w:r>
      <w:r>
        <w:rPr>
          <w:spacing w:val="13"/>
          <w:sz w:val="23"/>
          <w:szCs w:val="23"/>
        </w:rPr>
        <w:t xml:space="preserve">    </w:t>
      </w:r>
      <w:r>
        <w:rPr>
          <w:spacing w:val="4"/>
          <w:sz w:val="23"/>
          <w:szCs w:val="23"/>
        </w:rPr>
        <w:t>元。</w:t>
      </w:r>
    </w:p>
    <w:p w14:paraId="67976654">
      <w:pPr>
        <w:spacing w:before="14" w:line="221" w:lineRule="auto"/>
        <w:ind w:firstLine="518" w:firstLineChars="200"/>
        <w:outlineLvl w:val="4"/>
        <w:rPr>
          <w:rFonts w:ascii="黑体" w:hAnsi="黑体" w:eastAsia="黑体" w:cs="黑体"/>
          <w:sz w:val="23"/>
          <w:szCs w:val="23"/>
        </w:rPr>
      </w:pPr>
      <w:r>
        <w:rPr>
          <w:rFonts w:ascii="黑体" w:hAnsi="黑体" w:eastAsia="黑体" w:cs="黑体"/>
          <w:b/>
          <w:bCs/>
          <w:spacing w:val="14"/>
          <w:sz w:val="23"/>
          <w:szCs w:val="23"/>
        </w:rPr>
        <w:t>三、托管费用支付(以下方式任选其一)</w:t>
      </w:r>
    </w:p>
    <w:p w14:paraId="76812AA2">
      <w:pPr>
        <w:pStyle w:val="4"/>
        <w:spacing w:before="95" w:line="219" w:lineRule="auto"/>
        <w:ind w:left="480"/>
        <w:rPr>
          <w:sz w:val="23"/>
          <w:szCs w:val="23"/>
        </w:rPr>
      </w:pPr>
      <w:r>
        <w:rPr>
          <w:spacing w:val="10"/>
          <w:sz w:val="23"/>
          <w:szCs w:val="23"/>
        </w:rPr>
        <w:t>1.</w:t>
      </w:r>
      <w:r>
        <w:rPr>
          <w:spacing w:val="-52"/>
          <w:sz w:val="23"/>
          <w:szCs w:val="23"/>
        </w:rPr>
        <w:t xml:space="preserve"> </w:t>
      </w:r>
      <w:r>
        <w:rPr>
          <w:spacing w:val="10"/>
          <w:sz w:val="23"/>
          <w:szCs w:val="23"/>
        </w:rPr>
        <w:t>□在月日前，甲方向乙方结算全部服务费用。</w:t>
      </w:r>
    </w:p>
    <w:p w14:paraId="34213C2B">
      <w:pPr>
        <w:pStyle w:val="4"/>
        <w:spacing w:before="7" w:line="269" w:lineRule="auto"/>
        <w:ind w:right="18" w:firstLine="480"/>
        <w:rPr>
          <w:sz w:val="23"/>
          <w:szCs w:val="23"/>
        </w:rPr>
      </w:pPr>
      <w:r>
        <w:rPr>
          <w:spacing w:val="14"/>
          <w:sz w:val="23"/>
          <w:szCs w:val="23"/>
        </w:rPr>
        <w:t>2.</w:t>
      </w:r>
      <w:r>
        <w:rPr>
          <w:spacing w:val="-67"/>
          <w:sz w:val="23"/>
          <w:szCs w:val="23"/>
        </w:rPr>
        <w:t xml:space="preserve"> </w:t>
      </w:r>
      <w:r>
        <w:rPr>
          <w:spacing w:val="14"/>
          <w:sz w:val="23"/>
          <w:szCs w:val="23"/>
        </w:rPr>
        <w:t>□在月日前，甲方向乙方预付服务费用元，其他服务</w:t>
      </w:r>
      <w:r>
        <w:rPr>
          <w:spacing w:val="13"/>
          <w:sz w:val="23"/>
          <w:szCs w:val="23"/>
        </w:rPr>
        <w:t>费用在全部服务完成后</w:t>
      </w:r>
      <w:r>
        <w:rPr>
          <w:sz w:val="23"/>
          <w:szCs w:val="23"/>
        </w:rPr>
        <w:t xml:space="preserve"> </w:t>
      </w:r>
      <w:r>
        <w:rPr>
          <w:spacing w:val="-3"/>
          <w:sz w:val="23"/>
          <w:szCs w:val="23"/>
        </w:rPr>
        <w:t>日内支付。</w:t>
      </w:r>
    </w:p>
    <w:p w14:paraId="6DAAE4F8">
      <w:pPr>
        <w:pStyle w:val="4"/>
        <w:spacing w:before="42" w:line="252" w:lineRule="auto"/>
        <w:ind w:right="20" w:firstLine="480"/>
        <w:rPr>
          <w:sz w:val="23"/>
          <w:szCs w:val="23"/>
        </w:rPr>
      </w:pPr>
      <w:r>
        <w:rPr>
          <w:rFonts w:ascii="Times New Roman" w:hAnsi="Times New Roman" w:eastAsia="Times New Roman" w:cs="Times New Roman"/>
          <w:spacing w:val="10"/>
          <w:sz w:val="23"/>
          <w:szCs w:val="23"/>
        </w:rPr>
        <w:t>3.</w:t>
      </w:r>
      <w:r>
        <w:rPr>
          <w:rFonts w:ascii="Times New Roman" w:hAnsi="Times New Roman" w:eastAsia="Times New Roman" w:cs="Times New Roman"/>
          <w:spacing w:val="1"/>
          <w:sz w:val="23"/>
          <w:szCs w:val="23"/>
        </w:rPr>
        <w:t xml:space="preserve">   </w:t>
      </w:r>
      <w:r>
        <w:rPr>
          <w:spacing w:val="14"/>
          <w:sz w:val="23"/>
          <w:szCs w:val="23"/>
        </w:rPr>
        <w:t>□</w:t>
      </w:r>
      <w:r>
        <w:rPr>
          <w:spacing w:val="10"/>
          <w:sz w:val="23"/>
          <w:szCs w:val="23"/>
        </w:rPr>
        <w:t>甲方以农产品抵顶服务费用的，由乙</w:t>
      </w:r>
      <w:r>
        <w:rPr>
          <w:spacing w:val="9"/>
          <w:sz w:val="23"/>
          <w:szCs w:val="23"/>
        </w:rPr>
        <w:t>方处置农产品后扣除托管服务费用将</w:t>
      </w:r>
      <w:r>
        <w:rPr>
          <w:sz w:val="23"/>
          <w:szCs w:val="23"/>
        </w:rPr>
        <w:t xml:space="preserve"> </w:t>
      </w:r>
      <w:r>
        <w:rPr>
          <w:spacing w:val="6"/>
          <w:sz w:val="23"/>
          <w:szCs w:val="23"/>
        </w:rPr>
        <w:t>剩余金额支付给甲方。</w:t>
      </w:r>
    </w:p>
    <w:p w14:paraId="35D8191C">
      <w:pPr>
        <w:spacing w:before="60" w:line="221" w:lineRule="auto"/>
        <w:ind w:firstLine="490" w:firstLineChars="200"/>
        <w:outlineLvl w:val="4"/>
        <w:rPr>
          <w:rFonts w:ascii="黑体" w:hAnsi="黑体" w:eastAsia="黑体" w:cs="黑体"/>
          <w:sz w:val="23"/>
          <w:szCs w:val="23"/>
        </w:rPr>
      </w:pPr>
      <w:r>
        <w:rPr>
          <w:rFonts w:ascii="黑体" w:hAnsi="黑体" w:eastAsia="黑体" w:cs="黑体"/>
          <w:b/>
          <w:bCs/>
          <w:spacing w:val="7"/>
          <w:sz w:val="23"/>
          <w:szCs w:val="23"/>
        </w:rPr>
        <w:t>四、双方权利和义务</w:t>
      </w:r>
    </w:p>
    <w:p w14:paraId="6B058435">
      <w:pPr>
        <w:pStyle w:val="4"/>
        <w:spacing w:before="68" w:line="222" w:lineRule="auto"/>
        <w:ind w:left="480"/>
        <w:rPr>
          <w:sz w:val="23"/>
          <w:szCs w:val="23"/>
        </w:rPr>
      </w:pPr>
      <w:r>
        <w:rPr>
          <w:rFonts w:ascii="宋体" w:hAnsi="宋体" w:eastAsia="宋体" w:cs="宋体"/>
          <w:spacing w:val="8"/>
          <w:sz w:val="23"/>
          <w:szCs w:val="23"/>
        </w:rPr>
        <w:t>1.</w:t>
      </w:r>
      <w:r>
        <w:rPr>
          <w:spacing w:val="8"/>
          <w:sz w:val="23"/>
          <w:szCs w:val="23"/>
        </w:rPr>
        <w:t>托管服务期间，甲方的土地承包经营权不变，土地产出的产</w:t>
      </w:r>
      <w:r>
        <w:rPr>
          <w:spacing w:val="7"/>
          <w:sz w:val="23"/>
          <w:szCs w:val="23"/>
        </w:rPr>
        <w:t>品归甲方所有；</w:t>
      </w:r>
    </w:p>
    <w:p w14:paraId="1561C7E7">
      <w:pPr>
        <w:pStyle w:val="4"/>
        <w:spacing w:before="61" w:line="221" w:lineRule="auto"/>
        <w:ind w:left="480"/>
        <w:rPr>
          <w:sz w:val="23"/>
          <w:szCs w:val="23"/>
        </w:rPr>
      </w:pPr>
      <w:r>
        <w:rPr>
          <w:rFonts w:ascii="宋体" w:hAnsi="宋体" w:eastAsia="宋体" w:cs="宋体"/>
          <w:spacing w:val="6"/>
          <w:sz w:val="23"/>
          <w:szCs w:val="23"/>
        </w:rPr>
        <w:t>2.</w:t>
      </w:r>
      <w:r>
        <w:rPr>
          <w:spacing w:val="6"/>
          <w:sz w:val="23"/>
          <w:szCs w:val="23"/>
        </w:rPr>
        <w:t>甲方根据合同约定支付乙方土地托管费用；</w:t>
      </w:r>
    </w:p>
    <w:p w14:paraId="21A106BB">
      <w:pPr>
        <w:pStyle w:val="4"/>
        <w:spacing w:before="66" w:line="257" w:lineRule="auto"/>
        <w:ind w:right="20" w:firstLine="480"/>
        <w:rPr>
          <w:sz w:val="23"/>
          <w:szCs w:val="23"/>
        </w:rPr>
      </w:pPr>
      <w:r>
        <w:rPr>
          <w:rFonts w:ascii="宋体" w:hAnsi="宋体" w:eastAsia="宋体" w:cs="宋体"/>
          <w:spacing w:val="8"/>
          <w:sz w:val="23"/>
          <w:szCs w:val="23"/>
        </w:rPr>
        <w:t>3.</w:t>
      </w:r>
      <w:r>
        <w:rPr>
          <w:spacing w:val="8"/>
          <w:sz w:val="23"/>
          <w:szCs w:val="23"/>
        </w:rPr>
        <w:t xml:space="preserve">甲方对乙方提供的服务有监督的权利，有权随时检查乙方的服务作业情况并提 </w:t>
      </w:r>
      <w:r>
        <w:rPr>
          <w:spacing w:val="2"/>
          <w:sz w:val="23"/>
          <w:szCs w:val="23"/>
        </w:rPr>
        <w:t>出意见和建议。</w:t>
      </w:r>
    </w:p>
    <w:p w14:paraId="27FD0A7A">
      <w:pPr>
        <w:pStyle w:val="4"/>
        <w:spacing w:before="47" w:line="250" w:lineRule="auto"/>
        <w:ind w:right="4" w:firstLine="480"/>
        <w:rPr>
          <w:sz w:val="23"/>
          <w:szCs w:val="23"/>
        </w:rPr>
      </w:pPr>
      <w:r>
        <w:rPr>
          <w:rFonts w:ascii="宋体" w:hAnsi="宋体" w:eastAsia="宋体" w:cs="宋体"/>
          <w:spacing w:val="9"/>
          <w:sz w:val="23"/>
          <w:szCs w:val="23"/>
        </w:rPr>
        <w:t>4.</w:t>
      </w:r>
      <w:r>
        <w:rPr>
          <w:spacing w:val="9"/>
          <w:sz w:val="23"/>
          <w:szCs w:val="23"/>
        </w:rPr>
        <w:t>甲方如对乙方的服务质量不满意，在能够出具证据</w:t>
      </w:r>
      <w:r>
        <w:rPr>
          <w:spacing w:val="8"/>
          <w:sz w:val="23"/>
          <w:szCs w:val="23"/>
        </w:rPr>
        <w:t>的情况下，经双方核实并出</w:t>
      </w:r>
      <w:r>
        <w:rPr>
          <w:sz w:val="23"/>
          <w:szCs w:val="23"/>
        </w:rPr>
        <w:t xml:space="preserve"> </w:t>
      </w:r>
      <w:r>
        <w:rPr>
          <w:spacing w:val="8"/>
          <w:sz w:val="23"/>
          <w:szCs w:val="23"/>
        </w:rPr>
        <w:t>具说明，予以备案后，可以拒付托管费用。</w:t>
      </w:r>
    </w:p>
    <w:p w14:paraId="22C8C8B9">
      <w:pPr>
        <w:pStyle w:val="4"/>
        <w:spacing w:before="37" w:line="257" w:lineRule="auto"/>
        <w:ind w:firstLine="480"/>
        <w:rPr>
          <w:sz w:val="23"/>
          <w:szCs w:val="23"/>
        </w:rPr>
      </w:pPr>
      <w:r>
        <w:rPr>
          <w:rFonts w:ascii="宋体" w:hAnsi="宋体" w:eastAsia="宋体" w:cs="宋体"/>
          <w:spacing w:val="9"/>
          <w:sz w:val="23"/>
          <w:szCs w:val="23"/>
        </w:rPr>
        <w:t>5.</w:t>
      </w:r>
      <w:r>
        <w:rPr>
          <w:spacing w:val="9"/>
          <w:sz w:val="23"/>
          <w:szCs w:val="23"/>
        </w:rPr>
        <w:t>乙方有按合同约定收取托管服务费用的权利，在托管期间如因</w:t>
      </w:r>
      <w:r>
        <w:rPr>
          <w:spacing w:val="8"/>
          <w:sz w:val="23"/>
          <w:szCs w:val="23"/>
        </w:rPr>
        <w:t>甲方所托管土地</w:t>
      </w:r>
      <w:r>
        <w:rPr>
          <w:sz w:val="23"/>
          <w:szCs w:val="23"/>
        </w:rPr>
        <w:t xml:space="preserve"> </w:t>
      </w:r>
      <w:r>
        <w:rPr>
          <w:spacing w:val="8"/>
          <w:sz w:val="23"/>
          <w:szCs w:val="23"/>
        </w:rPr>
        <w:t>被第三方征用、法院查封、所提供材料不真实等甲方过错，造成本合同无法履行</w:t>
      </w:r>
      <w:r>
        <w:rPr>
          <w:spacing w:val="7"/>
          <w:sz w:val="23"/>
          <w:szCs w:val="23"/>
        </w:rPr>
        <w:t>的，</w:t>
      </w:r>
      <w:r>
        <w:rPr>
          <w:sz w:val="23"/>
          <w:szCs w:val="23"/>
        </w:rPr>
        <w:t xml:space="preserve"> </w:t>
      </w:r>
      <w:r>
        <w:rPr>
          <w:spacing w:val="6"/>
          <w:sz w:val="23"/>
          <w:szCs w:val="23"/>
        </w:rPr>
        <w:t>乙方有权不退回托管服务费用。</w:t>
      </w:r>
    </w:p>
    <w:p w14:paraId="55C03077">
      <w:pPr>
        <w:pStyle w:val="4"/>
        <w:spacing w:before="60" w:line="257" w:lineRule="auto"/>
        <w:ind w:right="12" w:firstLine="480"/>
        <w:rPr>
          <w:sz w:val="23"/>
          <w:szCs w:val="23"/>
        </w:rPr>
      </w:pPr>
      <w:r>
        <w:rPr>
          <w:rFonts w:ascii="宋体" w:hAnsi="宋体" w:eastAsia="宋体" w:cs="宋体"/>
          <w:spacing w:val="8"/>
          <w:sz w:val="23"/>
          <w:szCs w:val="23"/>
        </w:rPr>
        <w:t>6.</w:t>
      </w:r>
      <w:r>
        <w:rPr>
          <w:spacing w:val="8"/>
          <w:sz w:val="23"/>
          <w:szCs w:val="23"/>
        </w:rPr>
        <w:t>乙方根据合同约定进行农业生产活动，在托管服务期间内不得更改协议内的种</w:t>
      </w:r>
      <w:r>
        <w:rPr>
          <w:spacing w:val="16"/>
          <w:sz w:val="23"/>
          <w:szCs w:val="23"/>
        </w:rPr>
        <w:t xml:space="preserve"> </w:t>
      </w:r>
      <w:r>
        <w:rPr>
          <w:spacing w:val="-1"/>
          <w:sz w:val="23"/>
          <w:szCs w:val="23"/>
        </w:rPr>
        <w:t>植计划；</w:t>
      </w:r>
    </w:p>
    <w:p w14:paraId="23EF9900">
      <w:pPr>
        <w:pStyle w:val="4"/>
        <w:spacing w:before="68" w:line="219" w:lineRule="auto"/>
        <w:ind w:right="2"/>
        <w:jc w:val="right"/>
        <w:rPr>
          <w:rFonts w:hint="eastAsia" w:eastAsia="仿宋"/>
          <w:sz w:val="23"/>
          <w:szCs w:val="23"/>
          <w:lang w:eastAsia="zh-CN"/>
        </w:rPr>
      </w:pPr>
      <w:r>
        <w:rPr>
          <w:rFonts w:hint="default" w:ascii="宋体" w:hAnsi="宋体" w:cs="宋体"/>
          <w:spacing w:val="9"/>
          <w:sz w:val="23"/>
          <w:szCs w:val="23"/>
          <w:lang w:val="en-US"/>
        </w:rPr>
        <w:t xml:space="preserve">   </w:t>
      </w:r>
      <w:r>
        <w:rPr>
          <w:rFonts w:ascii="宋体" w:hAnsi="宋体" w:eastAsia="宋体" w:cs="宋体"/>
          <w:spacing w:val="9"/>
          <w:sz w:val="23"/>
          <w:szCs w:val="23"/>
        </w:rPr>
        <w:t>7.</w:t>
      </w:r>
      <w:r>
        <w:rPr>
          <w:spacing w:val="9"/>
          <w:sz w:val="23"/>
          <w:szCs w:val="23"/>
        </w:rPr>
        <w:t>乙方不得将甲方托管土地转给他人耕种或经营，乙方不</w:t>
      </w:r>
      <w:r>
        <w:rPr>
          <w:spacing w:val="8"/>
          <w:sz w:val="23"/>
          <w:szCs w:val="23"/>
        </w:rPr>
        <w:t>得私自处置收获产品</w:t>
      </w:r>
      <w:r>
        <w:rPr>
          <w:rFonts w:hint="eastAsia"/>
          <w:spacing w:val="8"/>
          <w:sz w:val="23"/>
          <w:szCs w:val="23"/>
          <w:lang w:eastAsia="zh-CN"/>
        </w:rPr>
        <w:t>。</w:t>
      </w:r>
    </w:p>
    <w:p w14:paraId="1B712C0C">
      <w:pPr>
        <w:pStyle w:val="4"/>
        <w:spacing w:before="59" w:line="220" w:lineRule="auto"/>
        <w:ind w:firstLine="492" w:firstLineChars="200"/>
        <w:rPr>
          <w:sz w:val="23"/>
          <w:szCs w:val="23"/>
        </w:rPr>
      </w:pPr>
      <w:r>
        <w:rPr>
          <w:rFonts w:ascii="宋体" w:hAnsi="宋体" w:eastAsia="宋体" w:cs="宋体"/>
          <w:spacing w:val="8"/>
          <w:sz w:val="23"/>
          <w:szCs w:val="23"/>
        </w:rPr>
        <w:t>8.</w:t>
      </w:r>
      <w:r>
        <w:rPr>
          <w:spacing w:val="8"/>
          <w:sz w:val="23"/>
          <w:szCs w:val="23"/>
        </w:rPr>
        <w:t>乙方根据甲方提出意见和建议调整作业或根据实际情况与甲方协商解决；</w:t>
      </w:r>
    </w:p>
    <w:p w14:paraId="08A1B500">
      <w:pPr>
        <w:pStyle w:val="4"/>
        <w:spacing w:before="67" w:line="221" w:lineRule="auto"/>
        <w:ind w:left="480"/>
        <w:rPr>
          <w:sz w:val="23"/>
          <w:szCs w:val="23"/>
        </w:rPr>
      </w:pPr>
      <w:r>
        <w:rPr>
          <w:rFonts w:ascii="宋体" w:hAnsi="宋体" w:eastAsia="宋体" w:cs="宋体"/>
          <w:spacing w:val="9"/>
          <w:sz w:val="23"/>
          <w:szCs w:val="23"/>
        </w:rPr>
        <w:t>9.</w:t>
      </w:r>
      <w:r>
        <w:rPr>
          <w:spacing w:val="9"/>
          <w:sz w:val="23"/>
          <w:szCs w:val="23"/>
        </w:rPr>
        <w:t>协议签订后，任何一方不得单方面变更或解除。</w:t>
      </w:r>
    </w:p>
    <w:p w14:paraId="209664D4">
      <w:pPr>
        <w:spacing w:before="75" w:line="223" w:lineRule="auto"/>
        <w:ind w:left="443"/>
        <w:outlineLvl w:val="4"/>
        <w:rPr>
          <w:rFonts w:hint="eastAsia" w:ascii="黑体" w:hAnsi="黑体" w:eastAsia="黑体" w:cs="黑体"/>
          <w:b/>
          <w:bCs/>
          <w:spacing w:val="-2"/>
          <w:sz w:val="23"/>
          <w:szCs w:val="23"/>
        </w:rPr>
      </w:pPr>
      <w:r>
        <w:rPr>
          <w:rFonts w:hint="eastAsia" w:ascii="黑体" w:hAnsi="黑体" w:eastAsia="黑体" w:cs="黑体"/>
          <w:b/>
          <w:bCs/>
          <w:spacing w:val="-2"/>
          <w:sz w:val="23"/>
          <w:szCs w:val="23"/>
        </w:rPr>
        <w:t>五 、违约责任处理</w:t>
      </w:r>
    </w:p>
    <w:p w14:paraId="4F4032E3">
      <w:pPr>
        <w:spacing w:line="343" w:lineRule="auto"/>
        <w:ind w:firstLine="420" w:firstLineChars="200"/>
        <w:rPr>
          <w:rFonts w:ascii="Arial"/>
          <w:sz w:val="21"/>
        </w:rPr>
      </w:pPr>
      <w:r>
        <w:rPr>
          <w:rFonts w:hint="eastAsia" w:ascii="Arial"/>
          <w:sz w:val="21"/>
        </w:rPr>
        <w:t>甲乙双方如发生争议，应协商解决，协商不成的，可向当地人民法院提出诉讼。</w:t>
      </w:r>
    </w:p>
    <w:p w14:paraId="371D45A6">
      <w:pPr>
        <w:spacing w:before="75" w:line="223" w:lineRule="auto"/>
        <w:ind w:left="443"/>
        <w:outlineLvl w:val="4"/>
        <w:rPr>
          <w:rFonts w:ascii="黑体" w:hAnsi="黑体" w:eastAsia="黑体" w:cs="黑体"/>
          <w:sz w:val="23"/>
          <w:szCs w:val="23"/>
        </w:rPr>
      </w:pPr>
      <w:r>
        <w:rPr>
          <w:rFonts w:ascii="黑体" w:hAnsi="黑体" w:eastAsia="黑体" w:cs="黑体"/>
          <w:b/>
          <w:bCs/>
          <w:spacing w:val="-2"/>
          <w:sz w:val="23"/>
          <w:szCs w:val="23"/>
        </w:rPr>
        <w:t>六</w:t>
      </w:r>
      <w:r>
        <w:rPr>
          <w:rFonts w:ascii="黑体" w:hAnsi="黑体" w:eastAsia="黑体" w:cs="黑体"/>
          <w:spacing w:val="-59"/>
          <w:sz w:val="23"/>
          <w:szCs w:val="23"/>
        </w:rPr>
        <w:t xml:space="preserve"> </w:t>
      </w:r>
      <w:r>
        <w:rPr>
          <w:rFonts w:ascii="黑体" w:hAnsi="黑体" w:eastAsia="黑体" w:cs="黑体"/>
          <w:b/>
          <w:bCs/>
          <w:spacing w:val="-2"/>
          <w:sz w:val="23"/>
          <w:szCs w:val="23"/>
        </w:rPr>
        <w:t>、合同期限</w:t>
      </w:r>
    </w:p>
    <w:p w14:paraId="20FB94A2">
      <w:pPr>
        <w:pStyle w:val="4"/>
        <w:spacing w:before="83" w:line="222" w:lineRule="auto"/>
        <w:ind w:left="440"/>
        <w:rPr>
          <w:sz w:val="23"/>
          <w:szCs w:val="23"/>
        </w:rPr>
      </w:pPr>
      <w:r>
        <w:rPr>
          <w:spacing w:val="-2"/>
          <w:sz w:val="23"/>
          <w:szCs w:val="23"/>
        </w:rPr>
        <w:t>本合同自签订之日起生效，从    年</w:t>
      </w:r>
      <w:r>
        <w:rPr>
          <w:spacing w:val="19"/>
          <w:sz w:val="23"/>
          <w:szCs w:val="23"/>
        </w:rPr>
        <w:t xml:space="preserve"> </w:t>
      </w:r>
      <w:r>
        <w:rPr>
          <w:rFonts w:hint="eastAsia"/>
          <w:spacing w:val="19"/>
          <w:sz w:val="23"/>
          <w:szCs w:val="23"/>
          <w:lang w:val="en-US" w:eastAsia="zh-CN"/>
        </w:rPr>
        <w:t xml:space="preserve"> </w:t>
      </w:r>
      <w:r>
        <w:rPr>
          <w:spacing w:val="19"/>
          <w:sz w:val="23"/>
          <w:szCs w:val="23"/>
        </w:rPr>
        <w:t xml:space="preserve"> </w:t>
      </w:r>
      <w:r>
        <w:rPr>
          <w:spacing w:val="-2"/>
          <w:sz w:val="23"/>
          <w:szCs w:val="23"/>
        </w:rPr>
        <w:t>月</w:t>
      </w:r>
      <w:r>
        <w:rPr>
          <w:spacing w:val="7"/>
          <w:sz w:val="23"/>
          <w:szCs w:val="23"/>
        </w:rPr>
        <w:t xml:space="preserve">   </w:t>
      </w:r>
      <w:r>
        <w:rPr>
          <w:spacing w:val="-2"/>
          <w:sz w:val="23"/>
          <w:szCs w:val="23"/>
        </w:rPr>
        <w:t>日</w:t>
      </w:r>
      <w:r>
        <w:rPr>
          <w:spacing w:val="22"/>
          <w:sz w:val="23"/>
          <w:szCs w:val="23"/>
        </w:rPr>
        <w:t xml:space="preserve"> </w:t>
      </w:r>
      <w:r>
        <w:rPr>
          <w:spacing w:val="-2"/>
          <w:sz w:val="23"/>
          <w:szCs w:val="23"/>
        </w:rPr>
        <w:t>到</w:t>
      </w:r>
      <w:r>
        <w:rPr>
          <w:spacing w:val="5"/>
          <w:sz w:val="23"/>
          <w:szCs w:val="23"/>
        </w:rPr>
        <w:t xml:space="preserve">    </w:t>
      </w:r>
      <w:r>
        <w:rPr>
          <w:spacing w:val="-2"/>
          <w:sz w:val="23"/>
          <w:szCs w:val="23"/>
        </w:rPr>
        <w:t>年</w:t>
      </w:r>
      <w:r>
        <w:rPr>
          <w:spacing w:val="20"/>
          <w:sz w:val="23"/>
          <w:szCs w:val="23"/>
        </w:rPr>
        <w:t xml:space="preserve"> </w:t>
      </w:r>
      <w:r>
        <w:rPr>
          <w:rFonts w:hint="eastAsia"/>
          <w:spacing w:val="20"/>
          <w:sz w:val="23"/>
          <w:szCs w:val="23"/>
          <w:lang w:val="en-US" w:eastAsia="zh-CN"/>
        </w:rPr>
        <w:t xml:space="preserve"> </w:t>
      </w:r>
      <w:r>
        <w:rPr>
          <w:spacing w:val="20"/>
          <w:sz w:val="23"/>
          <w:szCs w:val="23"/>
        </w:rPr>
        <w:t xml:space="preserve"> </w:t>
      </w:r>
      <w:r>
        <w:rPr>
          <w:spacing w:val="-2"/>
          <w:sz w:val="23"/>
          <w:szCs w:val="23"/>
        </w:rPr>
        <w:t>月</w:t>
      </w:r>
      <w:r>
        <w:rPr>
          <w:spacing w:val="23"/>
          <w:sz w:val="23"/>
          <w:szCs w:val="23"/>
        </w:rPr>
        <w:t xml:space="preserve">   </w:t>
      </w:r>
      <w:r>
        <w:rPr>
          <w:spacing w:val="-2"/>
          <w:sz w:val="23"/>
          <w:szCs w:val="23"/>
        </w:rPr>
        <w:t>日止。</w:t>
      </w:r>
    </w:p>
    <w:p w14:paraId="33C4E6A1">
      <w:pPr>
        <w:spacing w:before="61" w:line="222" w:lineRule="auto"/>
        <w:ind w:left="443"/>
        <w:outlineLvl w:val="4"/>
        <w:rPr>
          <w:rFonts w:ascii="黑体" w:hAnsi="黑体" w:eastAsia="黑体" w:cs="黑体"/>
          <w:sz w:val="23"/>
          <w:szCs w:val="23"/>
        </w:rPr>
      </w:pPr>
      <w:r>
        <w:rPr>
          <w:rFonts w:ascii="黑体" w:hAnsi="黑体" w:eastAsia="黑体" w:cs="黑体"/>
          <w:b/>
          <w:bCs/>
          <w:spacing w:val="7"/>
          <w:sz w:val="23"/>
          <w:szCs w:val="23"/>
        </w:rPr>
        <w:t>七、其他事宜</w:t>
      </w:r>
    </w:p>
    <w:p w14:paraId="5E43D997">
      <w:pPr>
        <w:pStyle w:val="4"/>
        <w:spacing w:before="63" w:line="273" w:lineRule="auto"/>
        <w:ind w:firstLine="440"/>
        <w:rPr>
          <w:sz w:val="23"/>
          <w:szCs w:val="23"/>
        </w:rPr>
      </w:pPr>
      <w:r>
        <w:rPr>
          <w:spacing w:val="8"/>
          <w:sz w:val="23"/>
          <w:szCs w:val="23"/>
        </w:rPr>
        <w:t>本协议自双方签字或盖章生效，未尽事宜协商一致可订立补充协议，补充协议与</w:t>
      </w:r>
      <w:r>
        <w:rPr>
          <w:spacing w:val="17"/>
          <w:sz w:val="23"/>
          <w:szCs w:val="23"/>
        </w:rPr>
        <w:t xml:space="preserve"> </w:t>
      </w:r>
      <w:r>
        <w:rPr>
          <w:spacing w:val="5"/>
          <w:sz w:val="23"/>
          <w:szCs w:val="23"/>
        </w:rPr>
        <w:t>本协议具有同等</w:t>
      </w:r>
      <w:r>
        <w:rPr>
          <w:rFonts w:hint="eastAsia"/>
          <w:spacing w:val="5"/>
          <w:sz w:val="23"/>
          <w:szCs w:val="23"/>
          <w:lang w:eastAsia="zh-CN"/>
        </w:rPr>
        <w:t>法律效</w:t>
      </w:r>
      <w:r>
        <w:rPr>
          <w:spacing w:val="5"/>
          <w:sz w:val="23"/>
          <w:szCs w:val="23"/>
        </w:rPr>
        <w:t>力。</w:t>
      </w:r>
    </w:p>
    <w:p w14:paraId="0B22B98D">
      <w:pPr>
        <w:pStyle w:val="4"/>
        <w:spacing w:line="221" w:lineRule="auto"/>
        <w:ind w:left="440"/>
        <w:rPr>
          <w:sz w:val="23"/>
          <w:szCs w:val="23"/>
        </w:rPr>
      </w:pPr>
      <w:r>
        <w:rPr>
          <w:spacing w:val="9"/>
          <w:sz w:val="23"/>
          <w:szCs w:val="23"/>
        </w:rPr>
        <w:t>本合同一式四份，甲乙双方、街道办事处和浑</w:t>
      </w:r>
      <w:r>
        <w:rPr>
          <w:spacing w:val="8"/>
          <w:sz w:val="23"/>
          <w:szCs w:val="23"/>
        </w:rPr>
        <w:t>南区农业农村局各一份。</w:t>
      </w:r>
    </w:p>
    <w:p w14:paraId="4315C0D0">
      <w:pPr>
        <w:spacing w:line="248" w:lineRule="auto"/>
        <w:rPr>
          <w:rFonts w:ascii="Arial"/>
          <w:sz w:val="21"/>
        </w:rPr>
      </w:pPr>
    </w:p>
    <w:p w14:paraId="55C51BAB">
      <w:pPr>
        <w:spacing w:line="248" w:lineRule="auto"/>
        <w:rPr>
          <w:rFonts w:ascii="Arial"/>
          <w:sz w:val="21"/>
        </w:rPr>
      </w:pPr>
    </w:p>
    <w:p w14:paraId="581148DE">
      <w:pPr>
        <w:spacing w:line="249" w:lineRule="auto"/>
        <w:rPr>
          <w:rFonts w:ascii="Arial"/>
          <w:sz w:val="21"/>
        </w:rPr>
      </w:pPr>
    </w:p>
    <w:p w14:paraId="544D29EA">
      <w:pPr>
        <w:spacing w:line="249" w:lineRule="auto"/>
        <w:rPr>
          <w:rFonts w:ascii="Arial"/>
          <w:sz w:val="21"/>
        </w:rPr>
      </w:pPr>
    </w:p>
    <w:p w14:paraId="177D7621">
      <w:pPr>
        <w:spacing w:line="249" w:lineRule="auto"/>
        <w:rPr>
          <w:rFonts w:ascii="Arial"/>
          <w:sz w:val="21"/>
        </w:rPr>
      </w:pPr>
    </w:p>
    <w:p w14:paraId="4E12D52D">
      <w:pPr>
        <w:spacing w:line="249" w:lineRule="auto"/>
        <w:rPr>
          <w:rFonts w:ascii="Arial"/>
          <w:sz w:val="21"/>
        </w:rPr>
      </w:pPr>
    </w:p>
    <w:p w14:paraId="1C1CEB40">
      <w:pPr>
        <w:spacing w:line="249" w:lineRule="auto"/>
        <w:rPr>
          <w:rFonts w:ascii="Arial"/>
          <w:sz w:val="21"/>
        </w:rPr>
      </w:pPr>
    </w:p>
    <w:p w14:paraId="2A0AD575">
      <w:pPr>
        <w:spacing w:line="249" w:lineRule="auto"/>
        <w:rPr>
          <w:rFonts w:ascii="Arial"/>
          <w:sz w:val="21"/>
        </w:rPr>
      </w:pPr>
    </w:p>
    <w:p w14:paraId="7CABA416">
      <w:pPr>
        <w:spacing w:line="249" w:lineRule="auto"/>
        <w:rPr>
          <w:rFonts w:ascii="Arial"/>
          <w:sz w:val="21"/>
        </w:rPr>
      </w:pPr>
    </w:p>
    <w:p w14:paraId="0FA949FC">
      <w:pPr>
        <w:spacing w:line="249" w:lineRule="auto"/>
        <w:rPr>
          <w:rFonts w:ascii="Arial"/>
          <w:sz w:val="21"/>
        </w:rPr>
      </w:pPr>
    </w:p>
    <w:p w14:paraId="3B88963C">
      <w:pPr>
        <w:spacing w:line="249" w:lineRule="auto"/>
        <w:rPr>
          <w:rFonts w:ascii="Arial"/>
          <w:sz w:val="21"/>
        </w:rPr>
      </w:pPr>
    </w:p>
    <w:p w14:paraId="7618BF12">
      <w:pPr>
        <w:spacing w:line="249" w:lineRule="auto"/>
        <w:rPr>
          <w:rFonts w:ascii="Arial"/>
          <w:sz w:val="21"/>
        </w:rPr>
      </w:pPr>
    </w:p>
    <w:p w14:paraId="6B0C9364">
      <w:pPr>
        <w:pStyle w:val="4"/>
        <w:spacing w:before="75" w:line="230" w:lineRule="auto"/>
        <w:rPr>
          <w:sz w:val="23"/>
          <w:szCs w:val="23"/>
        </w:rPr>
      </w:pPr>
      <w:r>
        <w:rPr>
          <w:spacing w:val="-24"/>
          <w:sz w:val="23"/>
          <w:szCs w:val="23"/>
        </w:rPr>
        <w:t>甲</w:t>
      </w:r>
      <w:r>
        <w:rPr>
          <w:spacing w:val="-32"/>
          <w:sz w:val="23"/>
          <w:szCs w:val="23"/>
        </w:rPr>
        <w:t xml:space="preserve"> </w:t>
      </w:r>
      <w:r>
        <w:rPr>
          <w:spacing w:val="-24"/>
          <w:sz w:val="23"/>
          <w:szCs w:val="23"/>
        </w:rPr>
        <w:t>方 (</w:t>
      </w:r>
      <w:r>
        <w:rPr>
          <w:spacing w:val="-41"/>
          <w:sz w:val="23"/>
          <w:szCs w:val="23"/>
        </w:rPr>
        <w:t xml:space="preserve"> </w:t>
      </w:r>
      <w:r>
        <w:rPr>
          <w:spacing w:val="-24"/>
          <w:sz w:val="23"/>
          <w:szCs w:val="23"/>
        </w:rPr>
        <w:t>签</w:t>
      </w:r>
      <w:r>
        <w:rPr>
          <w:spacing w:val="-38"/>
          <w:sz w:val="23"/>
          <w:szCs w:val="23"/>
        </w:rPr>
        <w:t xml:space="preserve"> </w:t>
      </w:r>
      <w:r>
        <w:rPr>
          <w:spacing w:val="-24"/>
          <w:sz w:val="23"/>
          <w:szCs w:val="23"/>
        </w:rPr>
        <w:t>字</w:t>
      </w:r>
      <w:r>
        <w:rPr>
          <w:spacing w:val="-53"/>
          <w:sz w:val="23"/>
          <w:szCs w:val="23"/>
        </w:rPr>
        <w:t xml:space="preserve"> </w:t>
      </w:r>
      <w:r>
        <w:rPr>
          <w:spacing w:val="-24"/>
          <w:sz w:val="23"/>
          <w:szCs w:val="23"/>
        </w:rPr>
        <w:t>)</w:t>
      </w:r>
      <w:r>
        <w:rPr>
          <w:spacing w:val="-29"/>
          <w:sz w:val="23"/>
          <w:szCs w:val="23"/>
        </w:rPr>
        <w:t xml:space="preserve"> </w:t>
      </w:r>
      <w:r>
        <w:rPr>
          <w:spacing w:val="-24"/>
          <w:sz w:val="23"/>
          <w:szCs w:val="23"/>
        </w:rPr>
        <w:t>:</w:t>
      </w:r>
      <w:r>
        <w:rPr>
          <w:sz w:val="23"/>
          <w:szCs w:val="23"/>
        </w:rPr>
        <w:t xml:space="preserve">                          </w:t>
      </w:r>
      <w:r>
        <w:rPr>
          <w:rFonts w:hint="eastAsia"/>
          <w:sz w:val="23"/>
          <w:szCs w:val="23"/>
          <w:lang w:val="en-US" w:eastAsia="zh-CN"/>
        </w:rPr>
        <w:t xml:space="preserve"> </w:t>
      </w:r>
      <w:r>
        <w:rPr>
          <w:sz w:val="23"/>
          <w:szCs w:val="23"/>
        </w:rPr>
        <w:t xml:space="preserve"> </w:t>
      </w:r>
      <w:r>
        <w:rPr>
          <w:spacing w:val="-24"/>
          <w:sz w:val="23"/>
          <w:szCs w:val="23"/>
        </w:rPr>
        <w:t>乙</w:t>
      </w:r>
      <w:r>
        <w:rPr>
          <w:spacing w:val="-31"/>
          <w:sz w:val="23"/>
          <w:szCs w:val="23"/>
        </w:rPr>
        <w:t xml:space="preserve"> </w:t>
      </w:r>
      <w:r>
        <w:rPr>
          <w:spacing w:val="-24"/>
          <w:sz w:val="23"/>
          <w:szCs w:val="23"/>
        </w:rPr>
        <w:t>方 (</w:t>
      </w:r>
      <w:r>
        <w:rPr>
          <w:spacing w:val="-39"/>
          <w:sz w:val="23"/>
          <w:szCs w:val="23"/>
        </w:rPr>
        <w:t xml:space="preserve"> </w:t>
      </w:r>
      <w:r>
        <w:rPr>
          <w:spacing w:val="-24"/>
          <w:sz w:val="23"/>
          <w:szCs w:val="23"/>
        </w:rPr>
        <w:t>盖</w:t>
      </w:r>
      <w:r>
        <w:rPr>
          <w:spacing w:val="-42"/>
          <w:sz w:val="23"/>
          <w:szCs w:val="23"/>
        </w:rPr>
        <w:t xml:space="preserve"> </w:t>
      </w:r>
      <w:r>
        <w:rPr>
          <w:spacing w:val="-24"/>
          <w:sz w:val="23"/>
          <w:szCs w:val="23"/>
        </w:rPr>
        <w:t>章</w:t>
      </w:r>
      <w:r>
        <w:rPr>
          <w:spacing w:val="-51"/>
          <w:sz w:val="23"/>
          <w:szCs w:val="23"/>
        </w:rPr>
        <w:t xml:space="preserve"> </w:t>
      </w:r>
      <w:r>
        <w:rPr>
          <w:spacing w:val="-24"/>
          <w:sz w:val="23"/>
          <w:szCs w:val="23"/>
        </w:rPr>
        <w:t>)</w:t>
      </w:r>
      <w:r>
        <w:rPr>
          <w:spacing w:val="-27"/>
          <w:sz w:val="23"/>
          <w:szCs w:val="23"/>
        </w:rPr>
        <w:t xml:space="preserve"> </w:t>
      </w:r>
      <w:r>
        <w:rPr>
          <w:spacing w:val="-24"/>
          <w:sz w:val="23"/>
          <w:szCs w:val="23"/>
        </w:rPr>
        <w:t>:</w:t>
      </w:r>
    </w:p>
    <w:p w14:paraId="73B9E4D2">
      <w:pPr>
        <w:spacing w:line="326" w:lineRule="auto"/>
        <w:rPr>
          <w:rFonts w:ascii="Arial"/>
          <w:sz w:val="21"/>
        </w:rPr>
      </w:pPr>
    </w:p>
    <w:p w14:paraId="02A93BC6">
      <w:pPr>
        <w:pStyle w:val="4"/>
        <w:spacing w:before="76" w:line="230" w:lineRule="auto"/>
        <w:rPr>
          <w:sz w:val="23"/>
          <w:szCs w:val="23"/>
        </w:rPr>
      </w:pPr>
      <w:r>
        <w:rPr>
          <w:spacing w:val="22"/>
          <w:sz w:val="23"/>
          <w:szCs w:val="23"/>
        </w:rPr>
        <w:t>身份证号：</w:t>
      </w:r>
      <w:r>
        <w:rPr>
          <w:spacing w:val="2"/>
          <w:sz w:val="23"/>
          <w:szCs w:val="23"/>
        </w:rPr>
        <w:t xml:space="preserve">                    </w:t>
      </w:r>
      <w:r>
        <w:rPr>
          <w:spacing w:val="1"/>
          <w:sz w:val="23"/>
          <w:szCs w:val="23"/>
        </w:rPr>
        <w:t xml:space="preserve">          </w:t>
      </w:r>
      <w:r>
        <w:rPr>
          <w:spacing w:val="22"/>
          <w:sz w:val="23"/>
          <w:szCs w:val="23"/>
        </w:rPr>
        <w:t>法定代表人(签字):</w:t>
      </w:r>
    </w:p>
    <w:p w14:paraId="77549741">
      <w:pPr>
        <w:spacing w:line="327" w:lineRule="auto"/>
        <w:rPr>
          <w:rFonts w:ascii="Arial"/>
          <w:sz w:val="21"/>
        </w:rPr>
      </w:pPr>
    </w:p>
    <w:p w14:paraId="69A67FF6">
      <w:pPr>
        <w:pStyle w:val="4"/>
        <w:spacing w:before="75" w:line="223" w:lineRule="auto"/>
        <w:rPr>
          <w:sz w:val="23"/>
          <w:szCs w:val="23"/>
        </w:rPr>
      </w:pPr>
      <w:r>
        <w:rPr>
          <w:spacing w:val="1"/>
          <w:sz w:val="23"/>
          <w:szCs w:val="23"/>
        </w:rPr>
        <w:t xml:space="preserve">联系电话：                             </w:t>
      </w:r>
      <w:r>
        <w:rPr>
          <w:rFonts w:hint="eastAsia"/>
          <w:spacing w:val="1"/>
          <w:sz w:val="23"/>
          <w:szCs w:val="23"/>
          <w:lang w:val="en-US" w:eastAsia="zh-CN"/>
        </w:rPr>
        <w:t xml:space="preserve"> </w:t>
      </w:r>
      <w:r>
        <w:rPr>
          <w:spacing w:val="1"/>
          <w:sz w:val="23"/>
          <w:szCs w:val="23"/>
        </w:rPr>
        <w:t xml:space="preserve"> 联系电话：</w:t>
      </w:r>
    </w:p>
    <w:p w14:paraId="22B3A01A">
      <w:pPr>
        <w:spacing w:line="250" w:lineRule="auto"/>
        <w:rPr>
          <w:rFonts w:ascii="Arial"/>
          <w:sz w:val="21"/>
        </w:rPr>
      </w:pPr>
    </w:p>
    <w:p w14:paraId="3EE0AC1A">
      <w:pPr>
        <w:spacing w:line="250" w:lineRule="auto"/>
        <w:rPr>
          <w:rFonts w:ascii="Arial"/>
          <w:sz w:val="21"/>
        </w:rPr>
      </w:pPr>
    </w:p>
    <w:p w14:paraId="1952C030">
      <w:pPr>
        <w:spacing w:line="250" w:lineRule="auto"/>
        <w:rPr>
          <w:rFonts w:ascii="Arial"/>
          <w:sz w:val="21"/>
        </w:rPr>
      </w:pPr>
    </w:p>
    <w:p w14:paraId="464410C4">
      <w:pPr>
        <w:spacing w:line="250" w:lineRule="auto"/>
        <w:rPr>
          <w:rFonts w:ascii="Arial"/>
          <w:sz w:val="21"/>
        </w:rPr>
      </w:pPr>
    </w:p>
    <w:p w14:paraId="4A19C415">
      <w:pPr>
        <w:pStyle w:val="4"/>
        <w:spacing w:before="75" w:line="223" w:lineRule="auto"/>
        <w:ind w:left="4220"/>
        <w:rPr>
          <w:sz w:val="23"/>
          <w:szCs w:val="23"/>
        </w:rPr>
      </w:pPr>
      <w:r>
        <w:rPr>
          <w:spacing w:val="-5"/>
          <w:sz w:val="23"/>
          <w:szCs w:val="23"/>
        </w:rPr>
        <w:t>合同签订时间：</w:t>
      </w:r>
      <w:r>
        <w:rPr>
          <w:spacing w:val="15"/>
          <w:sz w:val="23"/>
          <w:szCs w:val="23"/>
        </w:rPr>
        <w:t xml:space="preserve">    </w:t>
      </w:r>
      <w:r>
        <w:rPr>
          <w:spacing w:val="-5"/>
          <w:sz w:val="23"/>
          <w:szCs w:val="23"/>
        </w:rPr>
        <w:t>年</w:t>
      </w:r>
      <w:r>
        <w:rPr>
          <w:spacing w:val="15"/>
          <w:sz w:val="23"/>
          <w:szCs w:val="23"/>
        </w:rPr>
        <w:t xml:space="preserve">    </w:t>
      </w:r>
      <w:r>
        <w:rPr>
          <w:spacing w:val="-5"/>
          <w:sz w:val="23"/>
          <w:szCs w:val="23"/>
        </w:rPr>
        <w:t>月</w:t>
      </w:r>
      <w:r>
        <w:rPr>
          <w:spacing w:val="7"/>
          <w:sz w:val="23"/>
          <w:szCs w:val="23"/>
        </w:rPr>
        <w:t xml:space="preserve">   </w:t>
      </w:r>
      <w:r>
        <w:rPr>
          <w:spacing w:val="-5"/>
          <w:sz w:val="23"/>
          <w:szCs w:val="23"/>
        </w:rPr>
        <w:t>日</w:t>
      </w:r>
    </w:p>
    <w:p w14:paraId="2DA2B48C">
      <w:pPr>
        <w:spacing w:line="223" w:lineRule="auto"/>
        <w:rPr>
          <w:sz w:val="23"/>
          <w:szCs w:val="23"/>
        </w:rPr>
        <w:sectPr>
          <w:footerReference r:id="rId8" w:type="default"/>
          <w:pgSz w:w="11920" w:h="16840"/>
          <w:pgMar w:top="1431" w:right="1571" w:bottom="1287" w:left="1559" w:header="0" w:footer="989" w:gutter="0"/>
          <w:pgNumType w:fmt="decimal"/>
          <w:cols w:space="720" w:num="1"/>
        </w:sectPr>
      </w:pPr>
    </w:p>
    <w:p w14:paraId="4D2A4B58">
      <w:pPr>
        <w:pStyle w:val="4"/>
        <w:spacing w:before="68" w:line="222" w:lineRule="auto"/>
        <w:ind w:left="114"/>
        <w:rPr>
          <w:rFonts w:hint="eastAsia" w:ascii="黑体" w:hAnsi="黑体" w:eastAsia="黑体" w:cs="黑体"/>
          <w:spacing w:val="15"/>
          <w:sz w:val="28"/>
          <w:szCs w:val="28"/>
          <w:lang w:eastAsia="zh-CN"/>
        </w:rPr>
      </w:pPr>
      <w:r>
        <w:rPr>
          <w:rFonts w:hint="eastAsia" w:ascii="黑体" w:hAnsi="黑体" w:eastAsia="黑体" w:cs="黑体"/>
          <w:spacing w:val="15"/>
          <w:sz w:val="28"/>
          <w:szCs w:val="28"/>
        </w:rPr>
        <w:t>附件</w:t>
      </w:r>
      <w:r>
        <w:rPr>
          <w:rFonts w:hint="eastAsia" w:ascii="黑体" w:hAnsi="黑体" w:eastAsia="黑体" w:cs="黑体"/>
          <w:spacing w:val="15"/>
          <w:sz w:val="28"/>
          <w:szCs w:val="28"/>
          <w:lang w:val="en-US" w:eastAsia="zh-CN"/>
        </w:rPr>
        <w:t>4</w:t>
      </w:r>
    </w:p>
    <w:p w14:paraId="6A7A2908">
      <w:pPr>
        <w:spacing w:line="288" w:lineRule="auto"/>
        <w:rPr>
          <w:rFonts w:ascii="Arial"/>
          <w:sz w:val="21"/>
        </w:rPr>
      </w:pPr>
    </w:p>
    <w:p w14:paraId="5CF07A95">
      <w:pPr>
        <w:spacing w:line="289" w:lineRule="auto"/>
        <w:rPr>
          <w:rFonts w:ascii="Arial"/>
          <w:sz w:val="21"/>
        </w:rPr>
      </w:pPr>
    </w:p>
    <w:p w14:paraId="4F5580D3">
      <w:pPr>
        <w:spacing w:before="143" w:line="233" w:lineRule="auto"/>
        <w:ind w:left="3125" w:right="955" w:hanging="2209"/>
        <w:rPr>
          <w:rFonts w:ascii="宋体" w:hAnsi="宋体" w:eastAsia="宋体" w:cs="宋体"/>
          <w:sz w:val="44"/>
          <w:szCs w:val="44"/>
        </w:rPr>
      </w:pPr>
      <w:r>
        <w:rPr>
          <w:rFonts w:ascii="宋体" w:hAnsi="宋体" w:eastAsia="宋体" w:cs="宋体"/>
          <w:b/>
          <w:bCs/>
          <w:spacing w:val="-4"/>
          <w:sz w:val="44"/>
          <w:szCs w:val="44"/>
        </w:rPr>
        <w:t>浑南区农业社会化服务项目申报材料</w:t>
      </w:r>
      <w:r>
        <w:rPr>
          <w:rFonts w:ascii="宋体" w:hAnsi="宋体" w:eastAsia="宋体" w:cs="宋体"/>
          <w:spacing w:val="1"/>
          <w:sz w:val="44"/>
          <w:szCs w:val="44"/>
        </w:rPr>
        <w:t xml:space="preserve"> </w:t>
      </w:r>
      <w:r>
        <w:rPr>
          <w:rFonts w:ascii="宋体" w:hAnsi="宋体" w:eastAsia="宋体" w:cs="宋体"/>
          <w:b/>
          <w:bCs/>
          <w:spacing w:val="-8"/>
          <w:sz w:val="44"/>
          <w:szCs w:val="44"/>
        </w:rPr>
        <w:t>真实性承诺书</w:t>
      </w:r>
    </w:p>
    <w:p w14:paraId="543D5091">
      <w:pPr>
        <w:spacing w:line="293" w:lineRule="auto"/>
        <w:rPr>
          <w:rFonts w:ascii="Arial"/>
          <w:sz w:val="21"/>
        </w:rPr>
      </w:pPr>
    </w:p>
    <w:p w14:paraId="4633885C">
      <w:pPr>
        <w:spacing w:line="293" w:lineRule="auto"/>
        <w:rPr>
          <w:rFonts w:ascii="Arial"/>
          <w:sz w:val="21"/>
        </w:rPr>
      </w:pPr>
    </w:p>
    <w:p w14:paraId="1DE29192">
      <w:pPr>
        <w:pStyle w:val="4"/>
        <w:spacing w:before="101" w:line="342" w:lineRule="auto"/>
        <w:ind w:left="39" w:right="67" w:firstLine="630"/>
      </w:pPr>
      <w:r>
        <w:rPr>
          <w:spacing w:val="16"/>
        </w:rPr>
        <w:t>本服务组织已阅知《浑南区202</w:t>
      </w:r>
      <w:r>
        <w:rPr>
          <w:rFonts w:hint="eastAsia"/>
          <w:spacing w:val="16"/>
          <w:lang w:val="en-US" w:eastAsia="zh-CN"/>
        </w:rPr>
        <w:t>6</w:t>
      </w:r>
      <w:r>
        <w:rPr>
          <w:spacing w:val="16"/>
        </w:rPr>
        <w:t>年农业社会化服务项目实</w:t>
      </w:r>
      <w:r>
        <w:rPr>
          <w:spacing w:val="14"/>
        </w:rPr>
        <w:t>施方案》</w:t>
      </w:r>
      <w:r>
        <w:rPr>
          <w:rFonts w:hint="eastAsia"/>
          <w:spacing w:val="14"/>
          <w:lang w:eastAsia="zh-CN"/>
        </w:rPr>
        <w:t>，</w:t>
      </w:r>
      <w:r>
        <w:rPr>
          <w:spacing w:val="14"/>
        </w:rPr>
        <w:t>现郑重承诺：</w:t>
      </w:r>
    </w:p>
    <w:p w14:paraId="18959B9C">
      <w:pPr>
        <w:pStyle w:val="4"/>
        <w:spacing w:before="3" w:line="350" w:lineRule="auto"/>
        <w:ind w:left="39" w:firstLine="630"/>
        <w:jc w:val="both"/>
      </w:pPr>
      <w:r>
        <w:rPr>
          <w:spacing w:val="17"/>
        </w:rPr>
        <w:t>我单位的经营范围和经营能力符合从事农业社会化服务组</w:t>
      </w:r>
      <w:r>
        <w:rPr>
          <w:spacing w:val="5"/>
        </w:rPr>
        <w:t xml:space="preserve"> </w:t>
      </w:r>
      <w:r>
        <w:rPr>
          <w:spacing w:val="7"/>
        </w:rPr>
        <w:t>织的申报条件要求，所提交的申报材料内容和所附资料均真实、</w:t>
      </w:r>
      <w:r>
        <w:rPr>
          <w:spacing w:val="8"/>
        </w:rPr>
        <w:t xml:space="preserve"> </w:t>
      </w:r>
      <w:r>
        <w:rPr>
          <w:spacing w:val="6"/>
        </w:rPr>
        <w:t>完整、有效、合法，如有不实虚假之处，愿负相应的法律责任，</w:t>
      </w:r>
      <w:r>
        <w:rPr>
          <w:spacing w:val="16"/>
        </w:rPr>
        <w:t xml:space="preserve"> </w:t>
      </w:r>
      <w:r>
        <w:rPr>
          <w:spacing w:val="4"/>
        </w:rPr>
        <w:t>并承担由此产生的一切后果。</w:t>
      </w:r>
    </w:p>
    <w:p w14:paraId="76F29FEA">
      <w:pPr>
        <w:pStyle w:val="4"/>
        <w:spacing w:before="1" w:line="223" w:lineRule="auto"/>
        <w:ind w:left="670"/>
      </w:pPr>
      <w:r>
        <w:rPr>
          <w:spacing w:val="9"/>
        </w:rPr>
        <w:t>特此承诺</w:t>
      </w:r>
      <w:r>
        <w:rPr>
          <w:rFonts w:hint="eastAsia"/>
          <w:spacing w:val="9"/>
          <w:lang w:eastAsia="zh-CN"/>
        </w:rPr>
        <w:t>！</w:t>
      </w:r>
    </w:p>
    <w:p w14:paraId="5B39DB76">
      <w:pPr>
        <w:spacing w:line="260" w:lineRule="auto"/>
        <w:rPr>
          <w:rFonts w:ascii="Arial"/>
          <w:sz w:val="21"/>
        </w:rPr>
      </w:pPr>
    </w:p>
    <w:p w14:paraId="3A969462">
      <w:pPr>
        <w:spacing w:line="260" w:lineRule="auto"/>
        <w:rPr>
          <w:rFonts w:ascii="Arial"/>
          <w:sz w:val="21"/>
        </w:rPr>
      </w:pPr>
    </w:p>
    <w:p w14:paraId="15FA9D3E">
      <w:pPr>
        <w:spacing w:line="260" w:lineRule="auto"/>
        <w:rPr>
          <w:rFonts w:ascii="Arial"/>
          <w:sz w:val="21"/>
        </w:rPr>
      </w:pPr>
    </w:p>
    <w:p w14:paraId="491AFF46">
      <w:pPr>
        <w:spacing w:line="260" w:lineRule="auto"/>
        <w:rPr>
          <w:rFonts w:ascii="Arial"/>
          <w:sz w:val="21"/>
        </w:rPr>
      </w:pPr>
    </w:p>
    <w:p w14:paraId="2B50FA5A">
      <w:pPr>
        <w:spacing w:line="260" w:lineRule="auto"/>
        <w:rPr>
          <w:rFonts w:ascii="Arial"/>
          <w:sz w:val="21"/>
        </w:rPr>
      </w:pPr>
    </w:p>
    <w:p w14:paraId="0EBC4A94">
      <w:pPr>
        <w:spacing w:line="260" w:lineRule="auto"/>
        <w:rPr>
          <w:rFonts w:ascii="Arial"/>
          <w:sz w:val="21"/>
        </w:rPr>
      </w:pPr>
    </w:p>
    <w:p w14:paraId="5B0C57A7">
      <w:pPr>
        <w:spacing w:line="260" w:lineRule="auto"/>
        <w:rPr>
          <w:rFonts w:ascii="Arial"/>
          <w:sz w:val="21"/>
        </w:rPr>
      </w:pPr>
    </w:p>
    <w:p w14:paraId="0C95A73D">
      <w:pPr>
        <w:pStyle w:val="4"/>
        <w:spacing w:before="102" w:line="225" w:lineRule="auto"/>
        <w:ind w:left="670"/>
      </w:pPr>
      <w:r>
        <w:rPr>
          <w:spacing w:val="38"/>
          <w:position w:val="-1"/>
        </w:rPr>
        <w:t>单位</w:t>
      </w:r>
      <w:r>
        <w:rPr>
          <w:rFonts w:hint="eastAsia"/>
          <w:spacing w:val="38"/>
          <w:position w:val="-1"/>
          <w:lang w:eastAsia="zh-CN"/>
        </w:rPr>
        <w:t>（</w:t>
      </w:r>
      <w:r>
        <w:rPr>
          <w:spacing w:val="38"/>
          <w:position w:val="-1"/>
        </w:rPr>
        <w:t>盖章</w:t>
      </w:r>
      <w:r>
        <w:rPr>
          <w:rFonts w:hint="eastAsia"/>
          <w:spacing w:val="38"/>
          <w:position w:val="-1"/>
          <w:lang w:eastAsia="zh-CN"/>
        </w:rPr>
        <w:t>）：</w:t>
      </w:r>
      <w:r>
        <w:rPr>
          <w:spacing w:val="38"/>
          <w:position w:val="-1"/>
        </w:rPr>
        <w:t xml:space="preserve">         </w:t>
      </w:r>
      <w:r>
        <w:rPr>
          <w:spacing w:val="38"/>
          <w:position w:val="1"/>
        </w:rPr>
        <w:t>法定代表人</w:t>
      </w:r>
      <w:r>
        <w:rPr>
          <w:rFonts w:hint="eastAsia"/>
          <w:spacing w:val="38"/>
          <w:position w:val="1"/>
          <w:lang w:eastAsia="zh-CN"/>
        </w:rPr>
        <w:t>（</w:t>
      </w:r>
      <w:r>
        <w:rPr>
          <w:spacing w:val="38"/>
          <w:position w:val="1"/>
        </w:rPr>
        <w:t>签字</w:t>
      </w:r>
      <w:r>
        <w:rPr>
          <w:rFonts w:hint="eastAsia"/>
          <w:spacing w:val="38"/>
          <w:position w:val="1"/>
          <w:lang w:eastAsia="zh-CN"/>
        </w:rPr>
        <w:t>）：</w:t>
      </w:r>
    </w:p>
    <w:p w14:paraId="0F0064F5">
      <w:pPr>
        <w:spacing w:line="225" w:lineRule="auto"/>
        <w:sectPr>
          <w:footerReference r:id="rId9" w:type="default"/>
          <w:pgSz w:w="11920" w:h="16840"/>
          <w:pgMar w:top="1431" w:right="1484" w:bottom="1332" w:left="1510" w:header="0" w:footer="1052" w:gutter="0"/>
          <w:pgNumType w:fmt="decimal"/>
          <w:cols w:space="720" w:num="1"/>
        </w:sectPr>
      </w:pPr>
    </w:p>
    <w:p w14:paraId="2F22EAA2">
      <w:pPr>
        <w:pStyle w:val="4"/>
        <w:spacing w:before="68" w:line="222" w:lineRule="auto"/>
        <w:ind w:left="114"/>
        <w:rPr>
          <w:rFonts w:hint="eastAsia" w:ascii="黑体" w:hAnsi="黑体" w:eastAsia="黑体" w:cs="黑体"/>
          <w:spacing w:val="15"/>
          <w:sz w:val="28"/>
          <w:szCs w:val="28"/>
          <w:lang w:eastAsia="zh-CN"/>
        </w:rPr>
      </w:pPr>
      <w:r>
        <w:rPr>
          <w:rFonts w:hint="eastAsia" w:ascii="黑体" w:hAnsi="黑体" w:eastAsia="黑体" w:cs="黑体"/>
          <w:spacing w:val="15"/>
          <w:sz w:val="28"/>
          <w:szCs w:val="28"/>
        </w:rPr>
        <w:t>附件</w:t>
      </w:r>
      <w:r>
        <w:rPr>
          <w:rFonts w:hint="eastAsia" w:ascii="黑体" w:hAnsi="黑体" w:eastAsia="黑体" w:cs="黑体"/>
          <w:spacing w:val="15"/>
          <w:sz w:val="28"/>
          <w:szCs w:val="28"/>
          <w:lang w:val="en-US" w:eastAsia="zh-CN"/>
        </w:rPr>
        <w:t>5</w:t>
      </w:r>
    </w:p>
    <w:p w14:paraId="456E3DE1">
      <w:pPr>
        <w:spacing w:before="286" w:line="219" w:lineRule="auto"/>
        <w:ind w:left="2050"/>
        <w:rPr>
          <w:rFonts w:ascii="宋体" w:hAnsi="宋体" w:eastAsia="宋体" w:cs="宋体"/>
          <w:sz w:val="32"/>
          <w:szCs w:val="32"/>
        </w:rPr>
      </w:pPr>
      <w:r>
        <w:rPr>
          <w:rFonts w:ascii="宋体" w:hAnsi="宋体" w:eastAsia="宋体" w:cs="宋体"/>
          <w:b/>
          <w:bCs/>
          <w:spacing w:val="-3"/>
          <w:sz w:val="32"/>
          <w:szCs w:val="32"/>
        </w:rPr>
        <w:t>浑南区农业社会化服务补助资金申请表</w:t>
      </w:r>
    </w:p>
    <w:p w14:paraId="44E00C93">
      <w:pPr>
        <w:spacing w:before="222" w:line="220" w:lineRule="auto"/>
        <w:ind w:left="5"/>
        <w:rPr>
          <w:rFonts w:ascii="宋体" w:hAnsi="宋体" w:eastAsia="宋体" w:cs="宋体"/>
          <w:sz w:val="24"/>
          <w:szCs w:val="24"/>
        </w:rPr>
      </w:pPr>
      <w:r>
        <w:rPr>
          <w:rFonts w:ascii="宋体" w:hAnsi="宋体" w:eastAsia="宋体" w:cs="宋体"/>
          <w:position w:val="-1"/>
          <w:sz w:val="24"/>
          <w:szCs w:val="24"/>
        </w:rPr>
        <w:t>填表日期：</w:t>
      </w:r>
      <w:r>
        <w:rPr>
          <w:rFonts w:ascii="宋体" w:hAnsi="宋体" w:eastAsia="宋体" w:cs="宋体"/>
          <w:spacing w:val="3"/>
          <w:position w:val="-1"/>
          <w:sz w:val="24"/>
          <w:szCs w:val="24"/>
        </w:rPr>
        <w:t xml:space="preserve">                    </w:t>
      </w:r>
      <w:r>
        <w:rPr>
          <w:rFonts w:ascii="宋体" w:hAnsi="宋体" w:eastAsia="宋体" w:cs="宋体"/>
          <w:spacing w:val="2"/>
          <w:position w:val="-1"/>
          <w:sz w:val="24"/>
          <w:szCs w:val="24"/>
        </w:rPr>
        <w:t xml:space="preserve">                        </w:t>
      </w:r>
      <w:r>
        <w:rPr>
          <w:rFonts w:ascii="宋体" w:hAnsi="宋体" w:eastAsia="宋体" w:cs="宋体"/>
          <w:sz w:val="24"/>
          <w:szCs w:val="24"/>
        </w:rPr>
        <w:t>单位：份、元/亩、亩、元</w:t>
      </w:r>
    </w:p>
    <w:tbl>
      <w:tblPr>
        <w:tblStyle w:val="16"/>
        <w:tblW w:w="9529" w:type="dxa"/>
        <w:tblInd w:w="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83"/>
        <w:gridCol w:w="1358"/>
        <w:gridCol w:w="1389"/>
        <w:gridCol w:w="1229"/>
        <w:gridCol w:w="1368"/>
        <w:gridCol w:w="1179"/>
        <w:gridCol w:w="1623"/>
      </w:tblGrid>
      <w:tr w14:paraId="77DDE2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383" w:type="dxa"/>
            <w:noWrap w:val="0"/>
            <w:vAlign w:val="top"/>
          </w:tcPr>
          <w:p w14:paraId="590FFAAB">
            <w:pPr>
              <w:spacing w:before="54" w:line="207" w:lineRule="auto"/>
              <w:ind w:left="15"/>
              <w:rPr>
                <w:rFonts w:ascii="宋体" w:hAnsi="宋体" w:eastAsia="宋体" w:cs="宋体"/>
                <w:sz w:val="25"/>
                <w:szCs w:val="25"/>
              </w:rPr>
            </w:pPr>
            <w:r>
              <w:rPr>
                <w:rFonts w:ascii="宋体" w:hAnsi="宋体" w:eastAsia="宋体" w:cs="宋体"/>
                <w:spacing w:val="3"/>
                <w:sz w:val="25"/>
                <w:szCs w:val="25"/>
              </w:rPr>
              <w:t>服务组织</w:t>
            </w:r>
          </w:p>
        </w:tc>
        <w:tc>
          <w:tcPr>
            <w:tcW w:w="3976" w:type="dxa"/>
            <w:gridSpan w:val="3"/>
            <w:noWrap w:val="0"/>
            <w:vAlign w:val="top"/>
          </w:tcPr>
          <w:p w14:paraId="4D28CC6A">
            <w:pPr>
              <w:pStyle w:val="15"/>
            </w:pPr>
          </w:p>
        </w:tc>
        <w:tc>
          <w:tcPr>
            <w:tcW w:w="2547" w:type="dxa"/>
            <w:gridSpan w:val="2"/>
            <w:noWrap w:val="0"/>
            <w:vAlign w:val="top"/>
          </w:tcPr>
          <w:p w14:paraId="3294E34E">
            <w:pPr>
              <w:spacing w:before="54" w:line="207" w:lineRule="auto"/>
              <w:ind w:left="15"/>
              <w:rPr>
                <w:rFonts w:ascii="宋体" w:hAnsi="宋体" w:eastAsia="宋体" w:cs="宋体"/>
                <w:sz w:val="25"/>
                <w:szCs w:val="25"/>
              </w:rPr>
            </w:pPr>
            <w:r>
              <w:rPr>
                <w:rFonts w:ascii="宋体" w:hAnsi="宋体" w:eastAsia="宋体" w:cs="宋体"/>
                <w:spacing w:val="7"/>
                <w:sz w:val="25"/>
                <w:szCs w:val="25"/>
              </w:rPr>
              <w:t>负责人(签名)</w:t>
            </w:r>
          </w:p>
        </w:tc>
        <w:tc>
          <w:tcPr>
            <w:tcW w:w="1623" w:type="dxa"/>
            <w:noWrap w:val="0"/>
            <w:vAlign w:val="top"/>
          </w:tcPr>
          <w:p w14:paraId="4DF32732">
            <w:pPr>
              <w:pStyle w:val="15"/>
            </w:pPr>
          </w:p>
        </w:tc>
      </w:tr>
      <w:tr w14:paraId="3989A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383" w:type="dxa"/>
            <w:noWrap w:val="0"/>
            <w:vAlign w:val="top"/>
          </w:tcPr>
          <w:p w14:paraId="33FC527F">
            <w:pPr>
              <w:spacing w:before="49" w:line="207" w:lineRule="auto"/>
              <w:ind w:left="15"/>
              <w:rPr>
                <w:rFonts w:ascii="宋体" w:hAnsi="宋体" w:eastAsia="宋体" w:cs="宋体"/>
                <w:sz w:val="25"/>
                <w:szCs w:val="25"/>
              </w:rPr>
            </w:pPr>
            <w:r>
              <w:rPr>
                <w:rFonts w:ascii="宋体" w:hAnsi="宋体" w:eastAsia="宋体" w:cs="宋体"/>
                <w:spacing w:val="5"/>
                <w:sz w:val="25"/>
                <w:szCs w:val="25"/>
              </w:rPr>
              <w:t>服务地点</w:t>
            </w:r>
          </w:p>
        </w:tc>
        <w:tc>
          <w:tcPr>
            <w:tcW w:w="8146" w:type="dxa"/>
            <w:gridSpan w:val="6"/>
            <w:noWrap w:val="0"/>
            <w:vAlign w:val="top"/>
          </w:tcPr>
          <w:p w14:paraId="4825FFC0">
            <w:pPr>
              <w:spacing w:before="29" w:line="219" w:lineRule="auto"/>
              <w:ind w:left="1371"/>
              <w:rPr>
                <w:rFonts w:ascii="宋体" w:hAnsi="宋体" w:eastAsia="宋体" w:cs="宋体"/>
                <w:sz w:val="25"/>
                <w:szCs w:val="25"/>
              </w:rPr>
            </w:pPr>
            <w:r>
              <w:rPr>
                <w:rFonts w:ascii="宋体" w:hAnsi="宋体" w:eastAsia="宋体" w:cs="宋体"/>
                <w:spacing w:val="3"/>
                <w:sz w:val="25"/>
                <w:szCs w:val="25"/>
              </w:rPr>
              <w:t>街道                           村</w:t>
            </w:r>
          </w:p>
        </w:tc>
      </w:tr>
      <w:tr w14:paraId="678BD6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383" w:type="dxa"/>
            <w:noWrap w:val="0"/>
            <w:vAlign w:val="top"/>
          </w:tcPr>
          <w:p w14:paraId="6E59832C">
            <w:pPr>
              <w:spacing w:before="49" w:line="207" w:lineRule="auto"/>
              <w:ind w:left="15"/>
              <w:rPr>
                <w:rFonts w:ascii="宋体" w:hAnsi="宋体" w:eastAsia="宋体" w:cs="宋体"/>
                <w:sz w:val="25"/>
                <w:szCs w:val="25"/>
              </w:rPr>
            </w:pPr>
            <w:r>
              <w:rPr>
                <w:rFonts w:ascii="宋体" w:hAnsi="宋体" w:eastAsia="宋体" w:cs="宋体"/>
                <w:spacing w:val="3"/>
                <w:sz w:val="25"/>
                <w:szCs w:val="25"/>
              </w:rPr>
              <w:t>服务环节</w:t>
            </w:r>
          </w:p>
        </w:tc>
        <w:tc>
          <w:tcPr>
            <w:tcW w:w="1358" w:type="dxa"/>
            <w:noWrap w:val="0"/>
            <w:vAlign w:val="top"/>
          </w:tcPr>
          <w:p w14:paraId="5BCC3253">
            <w:pPr>
              <w:spacing w:before="49" w:line="207" w:lineRule="auto"/>
              <w:ind w:left="1"/>
              <w:rPr>
                <w:rFonts w:ascii="宋体" w:hAnsi="宋体" w:eastAsia="宋体" w:cs="宋体"/>
                <w:sz w:val="25"/>
                <w:szCs w:val="25"/>
              </w:rPr>
            </w:pPr>
            <w:r>
              <w:rPr>
                <w:rFonts w:ascii="宋体" w:hAnsi="宋体" w:eastAsia="宋体" w:cs="宋体"/>
                <w:spacing w:val="2"/>
                <w:sz w:val="25"/>
                <w:szCs w:val="25"/>
              </w:rPr>
              <w:t>作业单份数</w:t>
            </w:r>
          </w:p>
        </w:tc>
        <w:tc>
          <w:tcPr>
            <w:tcW w:w="1389" w:type="dxa"/>
            <w:noWrap w:val="0"/>
            <w:vAlign w:val="top"/>
          </w:tcPr>
          <w:p w14:paraId="403CF8EF">
            <w:pPr>
              <w:spacing w:before="48" w:line="208" w:lineRule="auto"/>
              <w:ind w:left="13"/>
              <w:rPr>
                <w:rFonts w:ascii="宋体" w:hAnsi="宋体" w:eastAsia="宋体" w:cs="宋体"/>
                <w:sz w:val="25"/>
                <w:szCs w:val="25"/>
              </w:rPr>
            </w:pPr>
            <w:r>
              <w:rPr>
                <w:rFonts w:ascii="宋体" w:hAnsi="宋体" w:eastAsia="宋体" w:cs="宋体"/>
                <w:spacing w:val="2"/>
                <w:sz w:val="25"/>
                <w:szCs w:val="25"/>
              </w:rPr>
              <w:t>服务价格</w:t>
            </w:r>
          </w:p>
        </w:tc>
        <w:tc>
          <w:tcPr>
            <w:tcW w:w="1229" w:type="dxa"/>
            <w:noWrap w:val="0"/>
            <w:vAlign w:val="top"/>
          </w:tcPr>
          <w:p w14:paraId="6A143DBD">
            <w:pPr>
              <w:spacing w:before="49" w:line="207" w:lineRule="auto"/>
              <w:ind w:left="14"/>
              <w:rPr>
                <w:rFonts w:ascii="宋体" w:hAnsi="宋体" w:eastAsia="宋体" w:cs="宋体"/>
                <w:sz w:val="25"/>
                <w:szCs w:val="25"/>
              </w:rPr>
            </w:pPr>
            <w:r>
              <w:rPr>
                <w:rFonts w:ascii="宋体" w:hAnsi="宋体" w:eastAsia="宋体" w:cs="宋体"/>
                <w:spacing w:val="4"/>
                <w:sz w:val="25"/>
                <w:szCs w:val="25"/>
              </w:rPr>
              <w:t>服务面积</w:t>
            </w:r>
          </w:p>
        </w:tc>
        <w:tc>
          <w:tcPr>
            <w:tcW w:w="1368" w:type="dxa"/>
            <w:noWrap w:val="0"/>
            <w:vAlign w:val="top"/>
          </w:tcPr>
          <w:p w14:paraId="0377C3E6">
            <w:pPr>
              <w:spacing w:before="49" w:line="207" w:lineRule="auto"/>
              <w:ind w:left="15"/>
              <w:rPr>
                <w:rFonts w:ascii="宋体" w:hAnsi="宋体" w:eastAsia="宋体" w:cs="宋体"/>
                <w:sz w:val="25"/>
                <w:szCs w:val="25"/>
              </w:rPr>
            </w:pPr>
            <w:r>
              <w:rPr>
                <w:rFonts w:ascii="宋体" w:hAnsi="宋体" w:eastAsia="宋体" w:cs="宋体"/>
                <w:spacing w:val="-2"/>
                <w:sz w:val="25"/>
                <w:szCs w:val="25"/>
              </w:rPr>
              <w:t>服务费金额</w:t>
            </w:r>
          </w:p>
        </w:tc>
        <w:tc>
          <w:tcPr>
            <w:tcW w:w="1179" w:type="dxa"/>
            <w:noWrap w:val="0"/>
            <w:vAlign w:val="top"/>
          </w:tcPr>
          <w:p w14:paraId="513AD3B4">
            <w:pPr>
              <w:spacing w:before="49" w:line="207" w:lineRule="auto"/>
              <w:ind w:left="17"/>
              <w:rPr>
                <w:rFonts w:ascii="宋体" w:hAnsi="宋体" w:eastAsia="宋体" w:cs="宋体"/>
                <w:sz w:val="25"/>
                <w:szCs w:val="25"/>
              </w:rPr>
            </w:pPr>
            <w:r>
              <w:rPr>
                <w:rFonts w:ascii="宋体" w:hAnsi="宋体" w:eastAsia="宋体" w:cs="宋体"/>
                <w:spacing w:val="2"/>
                <w:sz w:val="25"/>
                <w:szCs w:val="25"/>
              </w:rPr>
              <w:t>补贴标准</w:t>
            </w:r>
          </w:p>
        </w:tc>
        <w:tc>
          <w:tcPr>
            <w:tcW w:w="1623" w:type="dxa"/>
            <w:noWrap w:val="0"/>
            <w:vAlign w:val="top"/>
          </w:tcPr>
          <w:p w14:paraId="222928A4">
            <w:pPr>
              <w:spacing w:before="49" w:line="207" w:lineRule="auto"/>
              <w:ind w:left="19"/>
              <w:rPr>
                <w:rFonts w:ascii="宋体" w:hAnsi="宋体" w:eastAsia="宋体" w:cs="宋体"/>
                <w:sz w:val="25"/>
                <w:szCs w:val="25"/>
              </w:rPr>
            </w:pPr>
            <w:r>
              <w:rPr>
                <w:rFonts w:ascii="宋体" w:hAnsi="宋体" w:eastAsia="宋体" w:cs="宋体"/>
                <w:spacing w:val="1"/>
                <w:sz w:val="25"/>
                <w:szCs w:val="25"/>
              </w:rPr>
              <w:t>申请补贴金额</w:t>
            </w:r>
          </w:p>
        </w:tc>
      </w:tr>
      <w:tr w14:paraId="1B13C7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383" w:type="dxa"/>
            <w:noWrap w:val="0"/>
            <w:vAlign w:val="top"/>
          </w:tcPr>
          <w:p w14:paraId="3F636F0A">
            <w:pPr>
              <w:pStyle w:val="15"/>
            </w:pPr>
          </w:p>
        </w:tc>
        <w:tc>
          <w:tcPr>
            <w:tcW w:w="1358" w:type="dxa"/>
            <w:noWrap w:val="0"/>
            <w:vAlign w:val="top"/>
          </w:tcPr>
          <w:p w14:paraId="62E46416">
            <w:pPr>
              <w:pStyle w:val="15"/>
            </w:pPr>
          </w:p>
        </w:tc>
        <w:tc>
          <w:tcPr>
            <w:tcW w:w="1389" w:type="dxa"/>
            <w:noWrap w:val="0"/>
            <w:vAlign w:val="top"/>
          </w:tcPr>
          <w:p w14:paraId="7B0C0D31">
            <w:pPr>
              <w:pStyle w:val="15"/>
            </w:pPr>
          </w:p>
        </w:tc>
        <w:tc>
          <w:tcPr>
            <w:tcW w:w="1229" w:type="dxa"/>
            <w:noWrap w:val="0"/>
            <w:vAlign w:val="top"/>
          </w:tcPr>
          <w:p w14:paraId="2BAC5354">
            <w:pPr>
              <w:pStyle w:val="15"/>
            </w:pPr>
          </w:p>
        </w:tc>
        <w:tc>
          <w:tcPr>
            <w:tcW w:w="1368" w:type="dxa"/>
            <w:noWrap w:val="0"/>
            <w:vAlign w:val="top"/>
          </w:tcPr>
          <w:p w14:paraId="167106E4">
            <w:pPr>
              <w:pStyle w:val="15"/>
            </w:pPr>
          </w:p>
        </w:tc>
        <w:tc>
          <w:tcPr>
            <w:tcW w:w="1179" w:type="dxa"/>
            <w:noWrap w:val="0"/>
            <w:vAlign w:val="top"/>
          </w:tcPr>
          <w:p w14:paraId="72D0A89E">
            <w:pPr>
              <w:pStyle w:val="15"/>
            </w:pPr>
          </w:p>
        </w:tc>
        <w:tc>
          <w:tcPr>
            <w:tcW w:w="1623" w:type="dxa"/>
            <w:noWrap w:val="0"/>
            <w:vAlign w:val="top"/>
          </w:tcPr>
          <w:p w14:paraId="324356ED">
            <w:pPr>
              <w:pStyle w:val="15"/>
            </w:pPr>
          </w:p>
        </w:tc>
      </w:tr>
      <w:tr w14:paraId="63D9F3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383" w:type="dxa"/>
            <w:noWrap w:val="0"/>
            <w:vAlign w:val="top"/>
          </w:tcPr>
          <w:p w14:paraId="533CCEEB">
            <w:pPr>
              <w:pStyle w:val="15"/>
            </w:pPr>
          </w:p>
        </w:tc>
        <w:tc>
          <w:tcPr>
            <w:tcW w:w="1358" w:type="dxa"/>
            <w:noWrap w:val="0"/>
            <w:vAlign w:val="top"/>
          </w:tcPr>
          <w:p w14:paraId="632BB593">
            <w:pPr>
              <w:pStyle w:val="15"/>
            </w:pPr>
          </w:p>
        </w:tc>
        <w:tc>
          <w:tcPr>
            <w:tcW w:w="1389" w:type="dxa"/>
            <w:noWrap w:val="0"/>
            <w:vAlign w:val="top"/>
          </w:tcPr>
          <w:p w14:paraId="6069A86E">
            <w:pPr>
              <w:pStyle w:val="15"/>
            </w:pPr>
          </w:p>
        </w:tc>
        <w:tc>
          <w:tcPr>
            <w:tcW w:w="1229" w:type="dxa"/>
            <w:noWrap w:val="0"/>
            <w:vAlign w:val="top"/>
          </w:tcPr>
          <w:p w14:paraId="3720945B">
            <w:pPr>
              <w:pStyle w:val="15"/>
            </w:pPr>
          </w:p>
        </w:tc>
        <w:tc>
          <w:tcPr>
            <w:tcW w:w="1368" w:type="dxa"/>
            <w:noWrap w:val="0"/>
            <w:vAlign w:val="top"/>
          </w:tcPr>
          <w:p w14:paraId="4A3FD950">
            <w:pPr>
              <w:pStyle w:val="15"/>
            </w:pPr>
          </w:p>
        </w:tc>
        <w:tc>
          <w:tcPr>
            <w:tcW w:w="1179" w:type="dxa"/>
            <w:noWrap w:val="0"/>
            <w:vAlign w:val="top"/>
          </w:tcPr>
          <w:p w14:paraId="0812E018">
            <w:pPr>
              <w:pStyle w:val="15"/>
            </w:pPr>
          </w:p>
        </w:tc>
        <w:tc>
          <w:tcPr>
            <w:tcW w:w="1623" w:type="dxa"/>
            <w:noWrap w:val="0"/>
            <w:vAlign w:val="top"/>
          </w:tcPr>
          <w:p w14:paraId="36E2BBA7">
            <w:pPr>
              <w:pStyle w:val="15"/>
            </w:pPr>
          </w:p>
        </w:tc>
      </w:tr>
      <w:tr w14:paraId="1694B1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383" w:type="dxa"/>
            <w:noWrap w:val="0"/>
            <w:vAlign w:val="top"/>
          </w:tcPr>
          <w:p w14:paraId="1349465E">
            <w:pPr>
              <w:pStyle w:val="15"/>
            </w:pPr>
          </w:p>
        </w:tc>
        <w:tc>
          <w:tcPr>
            <w:tcW w:w="1358" w:type="dxa"/>
            <w:noWrap w:val="0"/>
            <w:vAlign w:val="top"/>
          </w:tcPr>
          <w:p w14:paraId="608448A7">
            <w:pPr>
              <w:pStyle w:val="15"/>
            </w:pPr>
          </w:p>
        </w:tc>
        <w:tc>
          <w:tcPr>
            <w:tcW w:w="1389" w:type="dxa"/>
            <w:noWrap w:val="0"/>
            <w:vAlign w:val="top"/>
          </w:tcPr>
          <w:p w14:paraId="2CEF6643">
            <w:pPr>
              <w:pStyle w:val="15"/>
            </w:pPr>
          </w:p>
        </w:tc>
        <w:tc>
          <w:tcPr>
            <w:tcW w:w="1229" w:type="dxa"/>
            <w:noWrap w:val="0"/>
            <w:vAlign w:val="top"/>
          </w:tcPr>
          <w:p w14:paraId="6D49ED96">
            <w:pPr>
              <w:pStyle w:val="15"/>
            </w:pPr>
          </w:p>
        </w:tc>
        <w:tc>
          <w:tcPr>
            <w:tcW w:w="1368" w:type="dxa"/>
            <w:noWrap w:val="0"/>
            <w:vAlign w:val="top"/>
          </w:tcPr>
          <w:p w14:paraId="49E069EA">
            <w:pPr>
              <w:pStyle w:val="15"/>
            </w:pPr>
          </w:p>
        </w:tc>
        <w:tc>
          <w:tcPr>
            <w:tcW w:w="1179" w:type="dxa"/>
            <w:noWrap w:val="0"/>
            <w:vAlign w:val="top"/>
          </w:tcPr>
          <w:p w14:paraId="2276003E">
            <w:pPr>
              <w:pStyle w:val="15"/>
            </w:pPr>
          </w:p>
        </w:tc>
        <w:tc>
          <w:tcPr>
            <w:tcW w:w="1623" w:type="dxa"/>
            <w:noWrap w:val="0"/>
            <w:vAlign w:val="top"/>
          </w:tcPr>
          <w:p w14:paraId="1AAD0F41">
            <w:pPr>
              <w:pStyle w:val="15"/>
            </w:pPr>
          </w:p>
        </w:tc>
      </w:tr>
      <w:tr w14:paraId="344343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383" w:type="dxa"/>
            <w:noWrap w:val="0"/>
            <w:vAlign w:val="top"/>
          </w:tcPr>
          <w:p w14:paraId="07830CC2">
            <w:pPr>
              <w:pStyle w:val="15"/>
            </w:pPr>
          </w:p>
        </w:tc>
        <w:tc>
          <w:tcPr>
            <w:tcW w:w="1358" w:type="dxa"/>
            <w:noWrap w:val="0"/>
            <w:vAlign w:val="top"/>
          </w:tcPr>
          <w:p w14:paraId="2F32C2EE">
            <w:pPr>
              <w:pStyle w:val="15"/>
            </w:pPr>
          </w:p>
        </w:tc>
        <w:tc>
          <w:tcPr>
            <w:tcW w:w="1389" w:type="dxa"/>
            <w:noWrap w:val="0"/>
            <w:vAlign w:val="top"/>
          </w:tcPr>
          <w:p w14:paraId="064FAD09">
            <w:pPr>
              <w:pStyle w:val="15"/>
            </w:pPr>
          </w:p>
        </w:tc>
        <w:tc>
          <w:tcPr>
            <w:tcW w:w="1229" w:type="dxa"/>
            <w:noWrap w:val="0"/>
            <w:vAlign w:val="top"/>
          </w:tcPr>
          <w:p w14:paraId="60A6227C">
            <w:pPr>
              <w:pStyle w:val="15"/>
            </w:pPr>
          </w:p>
        </w:tc>
        <w:tc>
          <w:tcPr>
            <w:tcW w:w="1368" w:type="dxa"/>
            <w:noWrap w:val="0"/>
            <w:vAlign w:val="top"/>
          </w:tcPr>
          <w:p w14:paraId="7483F617">
            <w:pPr>
              <w:pStyle w:val="15"/>
            </w:pPr>
          </w:p>
        </w:tc>
        <w:tc>
          <w:tcPr>
            <w:tcW w:w="1179" w:type="dxa"/>
            <w:noWrap w:val="0"/>
            <w:vAlign w:val="top"/>
          </w:tcPr>
          <w:p w14:paraId="44A16997">
            <w:pPr>
              <w:pStyle w:val="15"/>
            </w:pPr>
          </w:p>
        </w:tc>
        <w:tc>
          <w:tcPr>
            <w:tcW w:w="1623" w:type="dxa"/>
            <w:noWrap w:val="0"/>
            <w:vAlign w:val="top"/>
          </w:tcPr>
          <w:p w14:paraId="6C2661D3">
            <w:pPr>
              <w:pStyle w:val="15"/>
            </w:pPr>
          </w:p>
        </w:tc>
      </w:tr>
      <w:tr w14:paraId="3F52EA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1383" w:type="dxa"/>
            <w:noWrap w:val="0"/>
            <w:vAlign w:val="top"/>
          </w:tcPr>
          <w:p w14:paraId="694105EC">
            <w:pPr>
              <w:pStyle w:val="15"/>
            </w:pPr>
          </w:p>
        </w:tc>
        <w:tc>
          <w:tcPr>
            <w:tcW w:w="1358" w:type="dxa"/>
            <w:noWrap w:val="0"/>
            <w:vAlign w:val="top"/>
          </w:tcPr>
          <w:p w14:paraId="36D70399">
            <w:pPr>
              <w:pStyle w:val="15"/>
            </w:pPr>
          </w:p>
        </w:tc>
        <w:tc>
          <w:tcPr>
            <w:tcW w:w="1389" w:type="dxa"/>
            <w:noWrap w:val="0"/>
            <w:vAlign w:val="top"/>
          </w:tcPr>
          <w:p w14:paraId="55258295">
            <w:pPr>
              <w:pStyle w:val="15"/>
            </w:pPr>
          </w:p>
        </w:tc>
        <w:tc>
          <w:tcPr>
            <w:tcW w:w="1229" w:type="dxa"/>
            <w:noWrap w:val="0"/>
            <w:vAlign w:val="top"/>
          </w:tcPr>
          <w:p w14:paraId="4F2020E1">
            <w:pPr>
              <w:pStyle w:val="15"/>
            </w:pPr>
          </w:p>
        </w:tc>
        <w:tc>
          <w:tcPr>
            <w:tcW w:w="1368" w:type="dxa"/>
            <w:noWrap w:val="0"/>
            <w:vAlign w:val="top"/>
          </w:tcPr>
          <w:p w14:paraId="15973453">
            <w:pPr>
              <w:pStyle w:val="15"/>
            </w:pPr>
          </w:p>
        </w:tc>
        <w:tc>
          <w:tcPr>
            <w:tcW w:w="1179" w:type="dxa"/>
            <w:noWrap w:val="0"/>
            <w:vAlign w:val="top"/>
          </w:tcPr>
          <w:p w14:paraId="68F46D78">
            <w:pPr>
              <w:pStyle w:val="15"/>
            </w:pPr>
          </w:p>
        </w:tc>
        <w:tc>
          <w:tcPr>
            <w:tcW w:w="1623" w:type="dxa"/>
            <w:noWrap w:val="0"/>
            <w:vAlign w:val="top"/>
          </w:tcPr>
          <w:p w14:paraId="43FF3950">
            <w:pPr>
              <w:pStyle w:val="15"/>
            </w:pPr>
          </w:p>
        </w:tc>
      </w:tr>
      <w:tr w14:paraId="7C4F47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1383" w:type="dxa"/>
            <w:noWrap w:val="0"/>
            <w:vAlign w:val="top"/>
          </w:tcPr>
          <w:p w14:paraId="5D95EBCA">
            <w:pPr>
              <w:pStyle w:val="15"/>
            </w:pPr>
          </w:p>
        </w:tc>
        <w:tc>
          <w:tcPr>
            <w:tcW w:w="1358" w:type="dxa"/>
            <w:noWrap w:val="0"/>
            <w:vAlign w:val="top"/>
          </w:tcPr>
          <w:p w14:paraId="2CE3E181">
            <w:pPr>
              <w:pStyle w:val="15"/>
            </w:pPr>
          </w:p>
        </w:tc>
        <w:tc>
          <w:tcPr>
            <w:tcW w:w="1389" w:type="dxa"/>
            <w:noWrap w:val="0"/>
            <w:vAlign w:val="top"/>
          </w:tcPr>
          <w:p w14:paraId="224C39C5">
            <w:pPr>
              <w:pStyle w:val="15"/>
            </w:pPr>
          </w:p>
        </w:tc>
        <w:tc>
          <w:tcPr>
            <w:tcW w:w="1229" w:type="dxa"/>
            <w:noWrap w:val="0"/>
            <w:vAlign w:val="top"/>
          </w:tcPr>
          <w:p w14:paraId="53D62EA9">
            <w:pPr>
              <w:pStyle w:val="15"/>
            </w:pPr>
          </w:p>
        </w:tc>
        <w:tc>
          <w:tcPr>
            <w:tcW w:w="1368" w:type="dxa"/>
            <w:noWrap w:val="0"/>
            <w:vAlign w:val="top"/>
          </w:tcPr>
          <w:p w14:paraId="2832D17F">
            <w:pPr>
              <w:pStyle w:val="15"/>
            </w:pPr>
          </w:p>
        </w:tc>
        <w:tc>
          <w:tcPr>
            <w:tcW w:w="1179" w:type="dxa"/>
            <w:noWrap w:val="0"/>
            <w:vAlign w:val="top"/>
          </w:tcPr>
          <w:p w14:paraId="74295AAA">
            <w:pPr>
              <w:pStyle w:val="15"/>
            </w:pPr>
          </w:p>
        </w:tc>
        <w:tc>
          <w:tcPr>
            <w:tcW w:w="1623" w:type="dxa"/>
            <w:noWrap w:val="0"/>
            <w:vAlign w:val="top"/>
          </w:tcPr>
          <w:p w14:paraId="7135DB5C">
            <w:pPr>
              <w:pStyle w:val="15"/>
            </w:pPr>
          </w:p>
        </w:tc>
      </w:tr>
      <w:tr w14:paraId="2F42B0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383" w:type="dxa"/>
            <w:noWrap w:val="0"/>
            <w:vAlign w:val="top"/>
          </w:tcPr>
          <w:p w14:paraId="04C19155">
            <w:pPr>
              <w:spacing w:before="162" w:line="221" w:lineRule="auto"/>
              <w:ind w:left="15"/>
              <w:rPr>
                <w:rFonts w:ascii="宋体" w:hAnsi="宋体" w:eastAsia="宋体" w:cs="宋体"/>
                <w:sz w:val="25"/>
                <w:szCs w:val="25"/>
              </w:rPr>
            </w:pPr>
            <w:r>
              <w:rPr>
                <w:rFonts w:ascii="宋体" w:hAnsi="宋体" w:eastAsia="宋体" w:cs="宋体"/>
                <w:spacing w:val="5"/>
                <w:sz w:val="25"/>
                <w:szCs w:val="25"/>
              </w:rPr>
              <w:t>合计</w:t>
            </w:r>
          </w:p>
        </w:tc>
        <w:tc>
          <w:tcPr>
            <w:tcW w:w="1358" w:type="dxa"/>
            <w:noWrap w:val="0"/>
            <w:vAlign w:val="top"/>
          </w:tcPr>
          <w:p w14:paraId="5CDDEE22">
            <w:pPr>
              <w:pStyle w:val="15"/>
            </w:pPr>
          </w:p>
        </w:tc>
        <w:tc>
          <w:tcPr>
            <w:tcW w:w="1389" w:type="dxa"/>
            <w:noWrap w:val="0"/>
            <w:vAlign w:val="top"/>
          </w:tcPr>
          <w:p w14:paraId="03C6FBF6">
            <w:pPr>
              <w:pStyle w:val="15"/>
            </w:pPr>
          </w:p>
        </w:tc>
        <w:tc>
          <w:tcPr>
            <w:tcW w:w="1229" w:type="dxa"/>
            <w:noWrap w:val="0"/>
            <w:vAlign w:val="top"/>
          </w:tcPr>
          <w:p w14:paraId="4841BADE">
            <w:pPr>
              <w:pStyle w:val="15"/>
            </w:pPr>
          </w:p>
        </w:tc>
        <w:tc>
          <w:tcPr>
            <w:tcW w:w="1368" w:type="dxa"/>
            <w:noWrap w:val="0"/>
            <w:vAlign w:val="top"/>
          </w:tcPr>
          <w:p w14:paraId="7BB91D2B">
            <w:pPr>
              <w:pStyle w:val="15"/>
            </w:pPr>
          </w:p>
        </w:tc>
        <w:tc>
          <w:tcPr>
            <w:tcW w:w="1179" w:type="dxa"/>
            <w:noWrap w:val="0"/>
            <w:vAlign w:val="top"/>
          </w:tcPr>
          <w:p w14:paraId="47CC4CD8">
            <w:pPr>
              <w:pStyle w:val="15"/>
            </w:pPr>
          </w:p>
        </w:tc>
        <w:tc>
          <w:tcPr>
            <w:tcW w:w="1623" w:type="dxa"/>
            <w:noWrap w:val="0"/>
            <w:vAlign w:val="top"/>
          </w:tcPr>
          <w:p w14:paraId="4C3FD550">
            <w:pPr>
              <w:pStyle w:val="15"/>
            </w:pPr>
          </w:p>
        </w:tc>
      </w:tr>
      <w:tr w14:paraId="09132D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383" w:type="dxa"/>
            <w:vMerge w:val="restart"/>
            <w:tcBorders>
              <w:bottom w:val="nil"/>
            </w:tcBorders>
            <w:noWrap w:val="0"/>
            <w:vAlign w:val="top"/>
          </w:tcPr>
          <w:p w14:paraId="5DC6C23B">
            <w:pPr>
              <w:pStyle w:val="15"/>
              <w:spacing w:line="368" w:lineRule="auto"/>
            </w:pPr>
          </w:p>
          <w:p w14:paraId="3E563D87">
            <w:pPr>
              <w:spacing w:before="81" w:line="215" w:lineRule="auto"/>
              <w:ind w:left="15"/>
              <w:rPr>
                <w:rFonts w:ascii="宋体" w:hAnsi="宋体" w:eastAsia="宋体" w:cs="宋体"/>
                <w:sz w:val="25"/>
                <w:szCs w:val="25"/>
              </w:rPr>
            </w:pPr>
            <w:r>
              <w:rPr>
                <w:rFonts w:ascii="宋体" w:hAnsi="宋体" w:eastAsia="宋体" w:cs="宋体"/>
                <w:spacing w:val="3"/>
                <w:sz w:val="25"/>
                <w:szCs w:val="25"/>
              </w:rPr>
              <w:t>服务组织</w:t>
            </w:r>
          </w:p>
          <w:p w14:paraId="19A4BDAE">
            <w:pPr>
              <w:spacing w:line="220" w:lineRule="auto"/>
              <w:ind w:left="15"/>
              <w:rPr>
                <w:rFonts w:ascii="宋体" w:hAnsi="宋体" w:eastAsia="宋体" w:cs="宋体"/>
                <w:sz w:val="25"/>
                <w:szCs w:val="25"/>
              </w:rPr>
            </w:pPr>
            <w:r>
              <w:rPr>
                <w:rFonts w:ascii="宋体" w:hAnsi="宋体" w:eastAsia="宋体" w:cs="宋体"/>
                <w:spacing w:val="3"/>
                <w:sz w:val="25"/>
                <w:szCs w:val="25"/>
              </w:rPr>
              <w:t>银行账号</w:t>
            </w:r>
          </w:p>
        </w:tc>
        <w:tc>
          <w:tcPr>
            <w:tcW w:w="1358" w:type="dxa"/>
            <w:noWrap w:val="0"/>
            <w:vAlign w:val="top"/>
          </w:tcPr>
          <w:p w14:paraId="264D2BF5">
            <w:pPr>
              <w:spacing w:before="123" w:line="220" w:lineRule="auto"/>
              <w:ind w:left="1"/>
              <w:rPr>
                <w:rFonts w:ascii="宋体" w:hAnsi="宋体" w:eastAsia="宋体" w:cs="宋体"/>
                <w:sz w:val="25"/>
                <w:szCs w:val="25"/>
              </w:rPr>
            </w:pPr>
            <w:r>
              <w:rPr>
                <w:rFonts w:ascii="宋体" w:hAnsi="宋体" w:eastAsia="宋体" w:cs="宋体"/>
                <w:spacing w:val="4"/>
                <w:sz w:val="25"/>
                <w:szCs w:val="25"/>
              </w:rPr>
              <w:t>开户行</w:t>
            </w:r>
          </w:p>
        </w:tc>
        <w:tc>
          <w:tcPr>
            <w:tcW w:w="6788" w:type="dxa"/>
            <w:gridSpan w:val="5"/>
            <w:noWrap w:val="0"/>
            <w:vAlign w:val="top"/>
          </w:tcPr>
          <w:p w14:paraId="7C8E5AB0">
            <w:pPr>
              <w:pStyle w:val="15"/>
            </w:pPr>
          </w:p>
        </w:tc>
      </w:tr>
      <w:tr w14:paraId="656F48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383" w:type="dxa"/>
            <w:vMerge w:val="continue"/>
            <w:tcBorders>
              <w:top w:val="nil"/>
              <w:bottom w:val="nil"/>
            </w:tcBorders>
            <w:noWrap w:val="0"/>
            <w:vAlign w:val="top"/>
          </w:tcPr>
          <w:p w14:paraId="7418A202">
            <w:pPr>
              <w:pStyle w:val="15"/>
            </w:pPr>
          </w:p>
        </w:tc>
        <w:tc>
          <w:tcPr>
            <w:tcW w:w="1358" w:type="dxa"/>
            <w:noWrap w:val="0"/>
            <w:vAlign w:val="top"/>
          </w:tcPr>
          <w:p w14:paraId="1428C1C5">
            <w:pPr>
              <w:spacing w:before="114" w:line="220" w:lineRule="auto"/>
              <w:ind w:left="1"/>
              <w:rPr>
                <w:rFonts w:ascii="宋体" w:hAnsi="宋体" w:eastAsia="宋体" w:cs="宋体"/>
                <w:sz w:val="25"/>
                <w:szCs w:val="25"/>
              </w:rPr>
            </w:pPr>
            <w:r>
              <w:rPr>
                <w:rFonts w:ascii="宋体" w:hAnsi="宋体" w:eastAsia="宋体" w:cs="宋体"/>
                <w:spacing w:val="3"/>
                <w:sz w:val="25"/>
                <w:szCs w:val="25"/>
              </w:rPr>
              <w:t>开户名称</w:t>
            </w:r>
          </w:p>
        </w:tc>
        <w:tc>
          <w:tcPr>
            <w:tcW w:w="6788" w:type="dxa"/>
            <w:gridSpan w:val="5"/>
            <w:noWrap w:val="0"/>
            <w:vAlign w:val="top"/>
          </w:tcPr>
          <w:p w14:paraId="5CD63327">
            <w:pPr>
              <w:pStyle w:val="15"/>
            </w:pPr>
          </w:p>
        </w:tc>
      </w:tr>
      <w:tr w14:paraId="4D24F8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383" w:type="dxa"/>
            <w:vMerge w:val="continue"/>
            <w:tcBorders>
              <w:top w:val="nil"/>
            </w:tcBorders>
            <w:noWrap w:val="0"/>
            <w:vAlign w:val="top"/>
          </w:tcPr>
          <w:p w14:paraId="58BA0604">
            <w:pPr>
              <w:pStyle w:val="15"/>
            </w:pPr>
          </w:p>
        </w:tc>
        <w:tc>
          <w:tcPr>
            <w:tcW w:w="1358" w:type="dxa"/>
            <w:noWrap w:val="0"/>
            <w:vAlign w:val="top"/>
          </w:tcPr>
          <w:p w14:paraId="0B9E9E64">
            <w:pPr>
              <w:spacing w:before="105" w:line="220" w:lineRule="auto"/>
              <w:ind w:left="1"/>
              <w:rPr>
                <w:rFonts w:ascii="宋体" w:hAnsi="宋体" w:eastAsia="宋体" w:cs="宋体"/>
                <w:sz w:val="25"/>
                <w:szCs w:val="25"/>
              </w:rPr>
            </w:pPr>
            <w:r>
              <w:rPr>
                <w:rFonts w:ascii="宋体" w:hAnsi="宋体" w:eastAsia="宋体" w:cs="宋体"/>
                <w:spacing w:val="3"/>
                <w:sz w:val="25"/>
                <w:szCs w:val="25"/>
              </w:rPr>
              <w:t>银行账号</w:t>
            </w:r>
          </w:p>
        </w:tc>
        <w:tc>
          <w:tcPr>
            <w:tcW w:w="6788" w:type="dxa"/>
            <w:gridSpan w:val="5"/>
            <w:noWrap w:val="0"/>
            <w:vAlign w:val="top"/>
          </w:tcPr>
          <w:p w14:paraId="5EBB356F">
            <w:pPr>
              <w:pStyle w:val="15"/>
            </w:pPr>
          </w:p>
        </w:tc>
      </w:tr>
      <w:tr w14:paraId="5F0B0A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7" w:hRule="atLeast"/>
        </w:trPr>
        <w:tc>
          <w:tcPr>
            <w:tcW w:w="1383" w:type="dxa"/>
            <w:noWrap w:val="0"/>
            <w:vAlign w:val="top"/>
          </w:tcPr>
          <w:p w14:paraId="07942945">
            <w:pPr>
              <w:pStyle w:val="15"/>
              <w:spacing w:line="308" w:lineRule="auto"/>
            </w:pPr>
          </w:p>
          <w:p w14:paraId="4FA9EFA7">
            <w:pPr>
              <w:pStyle w:val="15"/>
              <w:spacing w:line="309" w:lineRule="auto"/>
            </w:pPr>
          </w:p>
          <w:p w14:paraId="0BB0D4FF">
            <w:pPr>
              <w:pStyle w:val="15"/>
              <w:spacing w:line="309" w:lineRule="auto"/>
            </w:pPr>
          </w:p>
          <w:p w14:paraId="28262BBE">
            <w:pPr>
              <w:spacing w:before="81" w:line="239" w:lineRule="auto"/>
              <w:ind w:left="15" w:right="97"/>
              <w:rPr>
                <w:rFonts w:ascii="宋体" w:hAnsi="宋体" w:eastAsia="宋体" w:cs="宋体"/>
                <w:sz w:val="25"/>
                <w:szCs w:val="25"/>
              </w:rPr>
            </w:pPr>
            <w:r>
              <w:rPr>
                <w:rFonts w:ascii="宋体" w:hAnsi="宋体" w:eastAsia="宋体" w:cs="宋体"/>
                <w:spacing w:val="2"/>
                <w:sz w:val="25"/>
                <w:szCs w:val="25"/>
              </w:rPr>
              <w:t>所在村委会</w:t>
            </w:r>
            <w:r>
              <w:rPr>
                <w:rFonts w:ascii="宋体" w:hAnsi="宋体" w:eastAsia="宋体" w:cs="宋体"/>
                <w:sz w:val="25"/>
                <w:szCs w:val="25"/>
              </w:rPr>
              <w:t xml:space="preserve"> </w:t>
            </w:r>
            <w:r>
              <w:rPr>
                <w:rFonts w:ascii="宋体" w:hAnsi="宋体" w:eastAsia="宋体" w:cs="宋体"/>
                <w:spacing w:val="3"/>
                <w:sz w:val="25"/>
                <w:szCs w:val="25"/>
              </w:rPr>
              <w:t>审核意见</w:t>
            </w:r>
          </w:p>
        </w:tc>
        <w:tc>
          <w:tcPr>
            <w:tcW w:w="8146" w:type="dxa"/>
            <w:gridSpan w:val="6"/>
            <w:noWrap w:val="0"/>
            <w:vAlign w:val="top"/>
          </w:tcPr>
          <w:p w14:paraId="279B974A">
            <w:pPr>
              <w:pStyle w:val="15"/>
              <w:spacing w:line="252" w:lineRule="auto"/>
            </w:pPr>
          </w:p>
          <w:p w14:paraId="3C304755">
            <w:pPr>
              <w:pStyle w:val="15"/>
              <w:spacing w:line="253" w:lineRule="auto"/>
            </w:pPr>
          </w:p>
          <w:p w14:paraId="46CB37FE">
            <w:pPr>
              <w:pStyle w:val="15"/>
              <w:spacing w:line="253" w:lineRule="auto"/>
            </w:pPr>
          </w:p>
          <w:p w14:paraId="0304E035">
            <w:pPr>
              <w:pStyle w:val="15"/>
              <w:spacing w:line="253" w:lineRule="auto"/>
            </w:pPr>
          </w:p>
          <w:p w14:paraId="7DF8378C">
            <w:pPr>
              <w:pStyle w:val="15"/>
              <w:spacing w:line="253" w:lineRule="auto"/>
            </w:pPr>
          </w:p>
          <w:p w14:paraId="23DC412A">
            <w:pPr>
              <w:spacing w:before="81" w:line="227" w:lineRule="auto"/>
              <w:ind w:left="12"/>
              <w:rPr>
                <w:rFonts w:ascii="宋体" w:hAnsi="宋体" w:eastAsia="宋体" w:cs="宋体"/>
                <w:sz w:val="25"/>
                <w:szCs w:val="25"/>
              </w:rPr>
            </w:pPr>
            <w:r>
              <w:rPr>
                <w:rFonts w:ascii="宋体" w:hAnsi="宋体" w:eastAsia="宋体" w:cs="宋体"/>
                <w:spacing w:val="5"/>
                <w:sz w:val="25"/>
                <w:szCs w:val="25"/>
              </w:rPr>
              <w:t>村委会(公章)</w:t>
            </w:r>
            <w:r>
              <w:rPr>
                <w:rFonts w:ascii="宋体" w:hAnsi="宋体" w:eastAsia="宋体" w:cs="宋体"/>
                <w:spacing w:val="8"/>
                <w:sz w:val="25"/>
                <w:szCs w:val="25"/>
              </w:rPr>
              <w:t xml:space="preserve">         </w:t>
            </w:r>
            <w:r>
              <w:rPr>
                <w:rFonts w:ascii="宋体" w:hAnsi="宋体" w:eastAsia="宋体" w:cs="宋体"/>
                <w:spacing w:val="5"/>
                <w:sz w:val="25"/>
                <w:szCs w:val="25"/>
              </w:rPr>
              <w:t xml:space="preserve">审核人(签名):           </w:t>
            </w:r>
            <w:r>
              <w:rPr>
                <w:rFonts w:ascii="宋体" w:hAnsi="宋体" w:eastAsia="宋体" w:cs="宋体"/>
                <w:spacing w:val="4"/>
                <w:sz w:val="25"/>
                <w:szCs w:val="25"/>
              </w:rPr>
              <w:t xml:space="preserve">     </w:t>
            </w:r>
            <w:r>
              <w:rPr>
                <w:rFonts w:ascii="宋体" w:hAnsi="宋体" w:eastAsia="宋体" w:cs="宋体"/>
                <w:spacing w:val="4"/>
                <w:position w:val="-1"/>
                <w:sz w:val="25"/>
                <w:szCs w:val="25"/>
              </w:rPr>
              <w:t>年</w:t>
            </w:r>
            <w:r>
              <w:rPr>
                <w:rFonts w:ascii="宋体" w:hAnsi="宋体" w:eastAsia="宋体" w:cs="宋体"/>
                <w:spacing w:val="26"/>
                <w:position w:val="-1"/>
                <w:sz w:val="25"/>
                <w:szCs w:val="25"/>
              </w:rPr>
              <w:t xml:space="preserve">  </w:t>
            </w:r>
            <w:r>
              <w:rPr>
                <w:rFonts w:ascii="宋体" w:hAnsi="宋体" w:eastAsia="宋体" w:cs="宋体"/>
                <w:spacing w:val="4"/>
                <w:position w:val="-1"/>
                <w:sz w:val="25"/>
                <w:szCs w:val="25"/>
              </w:rPr>
              <w:t>月</w:t>
            </w:r>
            <w:r>
              <w:rPr>
                <w:rFonts w:ascii="宋体" w:hAnsi="宋体" w:eastAsia="宋体" w:cs="宋体"/>
                <w:spacing w:val="40"/>
                <w:position w:val="-1"/>
                <w:sz w:val="25"/>
                <w:szCs w:val="25"/>
              </w:rPr>
              <w:t xml:space="preserve">  </w:t>
            </w:r>
            <w:r>
              <w:rPr>
                <w:rFonts w:ascii="宋体" w:hAnsi="宋体" w:eastAsia="宋体" w:cs="宋体"/>
                <w:spacing w:val="4"/>
                <w:position w:val="-1"/>
                <w:sz w:val="25"/>
                <w:szCs w:val="25"/>
              </w:rPr>
              <w:t>日</w:t>
            </w:r>
          </w:p>
        </w:tc>
      </w:tr>
      <w:tr w14:paraId="3CB73F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2" w:hRule="atLeast"/>
        </w:trPr>
        <w:tc>
          <w:tcPr>
            <w:tcW w:w="1383" w:type="dxa"/>
            <w:noWrap w:val="0"/>
            <w:vAlign w:val="top"/>
          </w:tcPr>
          <w:p w14:paraId="5B34102C">
            <w:pPr>
              <w:pStyle w:val="15"/>
              <w:spacing w:line="313" w:lineRule="auto"/>
            </w:pPr>
          </w:p>
          <w:p w14:paraId="6F88AE97">
            <w:pPr>
              <w:pStyle w:val="15"/>
              <w:spacing w:line="313" w:lineRule="auto"/>
            </w:pPr>
          </w:p>
          <w:p w14:paraId="17447F4D">
            <w:pPr>
              <w:pStyle w:val="15"/>
              <w:spacing w:line="314" w:lineRule="auto"/>
            </w:pPr>
          </w:p>
          <w:p w14:paraId="05F63DCF">
            <w:pPr>
              <w:spacing w:before="81" w:line="219" w:lineRule="auto"/>
              <w:ind w:left="15"/>
              <w:rPr>
                <w:rFonts w:ascii="宋体" w:hAnsi="宋体" w:eastAsia="宋体" w:cs="宋体"/>
                <w:sz w:val="25"/>
                <w:szCs w:val="25"/>
              </w:rPr>
            </w:pPr>
            <w:r>
              <w:rPr>
                <w:rFonts w:ascii="宋体" w:hAnsi="宋体" w:eastAsia="宋体" w:cs="宋体"/>
                <w:spacing w:val="2"/>
                <w:sz w:val="25"/>
                <w:szCs w:val="25"/>
              </w:rPr>
              <w:t>所在街道</w:t>
            </w:r>
          </w:p>
          <w:p w14:paraId="1B2F3468">
            <w:pPr>
              <w:spacing w:before="23" w:line="219" w:lineRule="auto"/>
              <w:ind w:left="15"/>
              <w:rPr>
                <w:rFonts w:ascii="宋体" w:hAnsi="宋体" w:eastAsia="宋体" w:cs="宋体"/>
                <w:sz w:val="25"/>
                <w:szCs w:val="25"/>
              </w:rPr>
            </w:pPr>
            <w:r>
              <w:rPr>
                <w:rFonts w:ascii="宋体" w:hAnsi="宋体" w:eastAsia="宋体" w:cs="宋体"/>
                <w:spacing w:val="3"/>
                <w:sz w:val="25"/>
                <w:szCs w:val="25"/>
              </w:rPr>
              <w:t>审核意见</w:t>
            </w:r>
          </w:p>
        </w:tc>
        <w:tc>
          <w:tcPr>
            <w:tcW w:w="8146" w:type="dxa"/>
            <w:gridSpan w:val="6"/>
            <w:noWrap w:val="0"/>
            <w:vAlign w:val="top"/>
          </w:tcPr>
          <w:p w14:paraId="32529A33">
            <w:pPr>
              <w:pStyle w:val="15"/>
              <w:spacing w:line="253" w:lineRule="auto"/>
            </w:pPr>
          </w:p>
          <w:p w14:paraId="3D3C3AA3">
            <w:pPr>
              <w:pStyle w:val="15"/>
              <w:spacing w:line="253" w:lineRule="auto"/>
            </w:pPr>
          </w:p>
          <w:p w14:paraId="2FC9879C">
            <w:pPr>
              <w:pStyle w:val="15"/>
              <w:spacing w:line="253" w:lineRule="auto"/>
            </w:pPr>
          </w:p>
          <w:p w14:paraId="24D6F883">
            <w:pPr>
              <w:pStyle w:val="15"/>
              <w:spacing w:line="253" w:lineRule="auto"/>
            </w:pPr>
          </w:p>
          <w:p w14:paraId="545FCDF2">
            <w:pPr>
              <w:pStyle w:val="15"/>
              <w:spacing w:line="254" w:lineRule="auto"/>
            </w:pPr>
          </w:p>
          <w:p w14:paraId="59E473BB">
            <w:pPr>
              <w:spacing w:before="81" w:line="227" w:lineRule="auto"/>
              <w:ind w:left="12"/>
              <w:rPr>
                <w:rFonts w:ascii="宋体" w:hAnsi="宋体" w:eastAsia="宋体" w:cs="宋体"/>
                <w:sz w:val="25"/>
                <w:szCs w:val="25"/>
              </w:rPr>
            </w:pPr>
            <w:r>
              <w:rPr>
                <w:rFonts w:ascii="宋体" w:hAnsi="宋体" w:eastAsia="宋体" w:cs="宋体"/>
                <w:spacing w:val="5"/>
                <w:sz w:val="25"/>
                <w:szCs w:val="25"/>
              </w:rPr>
              <w:t>街道(公章)           审核人(签名):                年</w:t>
            </w:r>
            <w:r>
              <w:rPr>
                <w:rFonts w:ascii="宋体" w:hAnsi="宋体" w:eastAsia="宋体" w:cs="宋体"/>
                <w:spacing w:val="28"/>
                <w:sz w:val="25"/>
                <w:szCs w:val="25"/>
              </w:rPr>
              <w:t xml:space="preserve">  </w:t>
            </w:r>
            <w:r>
              <w:rPr>
                <w:rFonts w:ascii="宋体" w:hAnsi="宋体" w:eastAsia="宋体" w:cs="宋体"/>
                <w:spacing w:val="5"/>
                <w:sz w:val="25"/>
                <w:szCs w:val="25"/>
              </w:rPr>
              <w:t>月</w:t>
            </w:r>
            <w:r>
              <w:rPr>
                <w:rFonts w:ascii="宋体" w:hAnsi="宋体" w:eastAsia="宋体" w:cs="宋体"/>
                <w:spacing w:val="40"/>
                <w:sz w:val="25"/>
                <w:szCs w:val="25"/>
              </w:rPr>
              <w:t xml:space="preserve">  </w:t>
            </w:r>
            <w:r>
              <w:rPr>
                <w:rFonts w:ascii="宋体" w:hAnsi="宋体" w:eastAsia="宋体" w:cs="宋体"/>
                <w:spacing w:val="5"/>
                <w:sz w:val="25"/>
                <w:szCs w:val="25"/>
              </w:rPr>
              <w:t>日</w:t>
            </w:r>
          </w:p>
        </w:tc>
      </w:tr>
    </w:tbl>
    <w:p w14:paraId="0EC53494">
      <w:pPr>
        <w:spacing w:line="222" w:lineRule="auto"/>
        <w:rPr>
          <w:rFonts w:ascii="宋体" w:hAnsi="宋体" w:eastAsia="宋体" w:cs="宋体"/>
          <w:sz w:val="31"/>
          <w:szCs w:val="31"/>
        </w:rPr>
        <w:sectPr>
          <w:footerReference r:id="rId10" w:type="default"/>
          <w:pgSz w:w="12000" w:h="16660"/>
          <w:pgMar w:top="1416" w:right="1235" w:bottom="1576" w:left="1469" w:header="0" w:footer="1174" w:gutter="0"/>
          <w:pgNumType w:fmt="decimal"/>
          <w:cols w:space="720" w:num="1"/>
        </w:sectPr>
      </w:pPr>
    </w:p>
    <w:p w14:paraId="1C62E504">
      <w:pPr>
        <w:pStyle w:val="4"/>
        <w:spacing w:before="68" w:line="222" w:lineRule="auto"/>
        <w:ind w:left="114"/>
        <w:rPr>
          <w:rFonts w:hint="eastAsia" w:ascii="黑体" w:hAnsi="黑体" w:eastAsia="黑体" w:cs="黑体"/>
          <w:spacing w:val="15"/>
          <w:sz w:val="28"/>
          <w:szCs w:val="28"/>
          <w:lang w:eastAsia="zh-CN"/>
        </w:rPr>
      </w:pPr>
      <w:r>
        <w:rPr>
          <w:rFonts w:hint="eastAsia" w:ascii="黑体" w:hAnsi="黑体" w:eastAsia="黑体" w:cs="黑体"/>
          <w:spacing w:val="15"/>
          <w:sz w:val="28"/>
          <w:szCs w:val="28"/>
        </w:rPr>
        <w:t>附件</w:t>
      </w:r>
      <w:r>
        <w:rPr>
          <w:rFonts w:hint="eastAsia" w:ascii="黑体" w:hAnsi="黑体" w:eastAsia="黑体" w:cs="黑体"/>
          <w:spacing w:val="15"/>
          <w:sz w:val="28"/>
          <w:szCs w:val="28"/>
          <w:lang w:val="en-US" w:eastAsia="zh-CN"/>
        </w:rPr>
        <w:t>6</w:t>
      </w:r>
    </w:p>
    <w:p w14:paraId="3DF5A4AD">
      <w:pPr>
        <w:spacing w:line="261" w:lineRule="auto"/>
        <w:rPr>
          <w:rFonts w:ascii="Arial"/>
          <w:sz w:val="21"/>
        </w:rPr>
      </w:pPr>
    </w:p>
    <w:p w14:paraId="0B5C90F8">
      <w:pPr>
        <w:spacing w:before="98" w:line="213" w:lineRule="auto"/>
        <w:ind w:left="4461"/>
        <w:rPr>
          <w:rFonts w:ascii="宋体" w:hAnsi="宋体" w:eastAsia="宋体" w:cs="宋体"/>
          <w:sz w:val="44"/>
          <w:szCs w:val="44"/>
        </w:rPr>
      </w:pPr>
      <w:r>
        <w:rPr>
          <w:rFonts w:ascii="宋体" w:hAnsi="宋体" w:eastAsia="宋体" w:cs="宋体"/>
          <w:b/>
          <w:bCs/>
          <w:spacing w:val="-6"/>
          <w:sz w:val="44"/>
          <w:szCs w:val="44"/>
        </w:rPr>
        <w:t>农业社会化服务项目调度表</w:t>
      </w:r>
    </w:p>
    <w:p w14:paraId="583D2B88">
      <w:pPr>
        <w:spacing w:line="219" w:lineRule="auto"/>
        <w:ind w:left="114"/>
        <w:rPr>
          <w:rFonts w:ascii="宋体" w:hAnsi="宋体" w:eastAsia="宋体" w:cs="宋体"/>
          <w:sz w:val="19"/>
          <w:szCs w:val="19"/>
        </w:rPr>
      </w:pPr>
      <w:r>
        <w:rPr>
          <w:rFonts w:ascii="宋体" w:hAnsi="宋体" w:eastAsia="宋体" w:cs="宋体"/>
          <w:spacing w:val="-1"/>
          <w:sz w:val="19"/>
          <w:szCs w:val="19"/>
        </w:rPr>
        <w:t>填报单位：</w:t>
      </w:r>
    </w:p>
    <w:p w14:paraId="27CF679F">
      <w:pPr>
        <w:spacing w:line="17" w:lineRule="auto"/>
        <w:rPr>
          <w:rFonts w:ascii="Arial"/>
          <w:sz w:val="2"/>
        </w:rPr>
      </w:pPr>
    </w:p>
    <w:tbl>
      <w:tblPr>
        <w:tblStyle w:val="16"/>
        <w:tblW w:w="1344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4"/>
        <w:gridCol w:w="659"/>
        <w:gridCol w:w="680"/>
        <w:gridCol w:w="680"/>
        <w:gridCol w:w="649"/>
        <w:gridCol w:w="680"/>
        <w:gridCol w:w="680"/>
        <w:gridCol w:w="669"/>
        <w:gridCol w:w="669"/>
        <w:gridCol w:w="679"/>
        <w:gridCol w:w="680"/>
        <w:gridCol w:w="659"/>
        <w:gridCol w:w="680"/>
        <w:gridCol w:w="680"/>
        <w:gridCol w:w="649"/>
        <w:gridCol w:w="680"/>
        <w:gridCol w:w="690"/>
        <w:gridCol w:w="680"/>
        <w:gridCol w:w="649"/>
        <w:gridCol w:w="680"/>
      </w:tblGrid>
      <w:tr w14:paraId="5E2F15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jc w:val="center"/>
        </w:trPr>
        <w:tc>
          <w:tcPr>
            <w:tcW w:w="674" w:type="dxa"/>
            <w:vMerge w:val="restart"/>
            <w:tcBorders>
              <w:bottom w:val="nil"/>
            </w:tcBorders>
            <w:noWrap w:val="0"/>
            <w:vAlign w:val="top"/>
          </w:tcPr>
          <w:p w14:paraId="43756833">
            <w:pPr>
              <w:pStyle w:val="15"/>
              <w:spacing w:line="311" w:lineRule="auto"/>
              <w:rPr>
                <w:highlight w:val="none"/>
              </w:rPr>
            </w:pPr>
          </w:p>
          <w:p w14:paraId="787088EA">
            <w:pPr>
              <w:pStyle w:val="15"/>
              <w:spacing w:line="311" w:lineRule="auto"/>
              <w:rPr>
                <w:highlight w:val="none"/>
              </w:rPr>
            </w:pPr>
          </w:p>
          <w:p w14:paraId="0235DF40">
            <w:pPr>
              <w:pStyle w:val="15"/>
              <w:spacing w:line="311" w:lineRule="auto"/>
              <w:rPr>
                <w:highlight w:val="none"/>
              </w:rPr>
            </w:pPr>
          </w:p>
          <w:p w14:paraId="7F35E5B1">
            <w:pPr>
              <w:spacing w:before="52" w:line="219" w:lineRule="auto"/>
              <w:ind w:left="175"/>
              <w:rPr>
                <w:rFonts w:hint="eastAsia" w:ascii="宋体" w:hAnsi="宋体" w:eastAsia="宋体" w:cs="宋体"/>
                <w:sz w:val="16"/>
                <w:szCs w:val="16"/>
                <w:highlight w:val="none"/>
                <w:lang w:eastAsia="zh-CN"/>
              </w:rPr>
            </w:pPr>
            <w:r>
              <w:rPr>
                <w:rFonts w:hint="eastAsia" w:ascii="宋体" w:hAnsi="宋体" w:eastAsia="宋体" w:cs="宋体"/>
                <w:sz w:val="16"/>
                <w:szCs w:val="16"/>
                <w:highlight w:val="none"/>
                <w:lang w:eastAsia="zh-CN"/>
              </w:rPr>
              <w:t>区</w:t>
            </w:r>
          </w:p>
        </w:tc>
        <w:tc>
          <w:tcPr>
            <w:tcW w:w="659" w:type="dxa"/>
            <w:vMerge w:val="restart"/>
            <w:tcBorders>
              <w:bottom w:val="nil"/>
            </w:tcBorders>
            <w:noWrap w:val="0"/>
            <w:vAlign w:val="top"/>
          </w:tcPr>
          <w:p w14:paraId="34EA6215">
            <w:pPr>
              <w:pStyle w:val="15"/>
              <w:spacing w:line="311" w:lineRule="auto"/>
              <w:rPr>
                <w:highlight w:val="none"/>
              </w:rPr>
            </w:pPr>
          </w:p>
          <w:p w14:paraId="6C98F304">
            <w:pPr>
              <w:pStyle w:val="15"/>
              <w:spacing w:line="311" w:lineRule="auto"/>
              <w:rPr>
                <w:highlight w:val="none"/>
              </w:rPr>
            </w:pPr>
          </w:p>
          <w:p w14:paraId="36B0EB3E">
            <w:pPr>
              <w:pStyle w:val="15"/>
              <w:spacing w:line="312" w:lineRule="auto"/>
              <w:rPr>
                <w:highlight w:val="none"/>
              </w:rPr>
            </w:pPr>
          </w:p>
          <w:p w14:paraId="072E643F">
            <w:pPr>
              <w:spacing w:before="52" w:line="220" w:lineRule="auto"/>
              <w:ind w:left="200"/>
              <w:rPr>
                <w:rFonts w:hint="eastAsia" w:ascii="宋体" w:hAnsi="宋体" w:eastAsia="宋体" w:cs="宋体"/>
                <w:sz w:val="16"/>
                <w:szCs w:val="16"/>
                <w:highlight w:val="none"/>
                <w:lang w:eastAsia="zh-CN"/>
              </w:rPr>
            </w:pPr>
            <w:r>
              <w:rPr>
                <w:rFonts w:hint="eastAsia" w:ascii="宋体" w:hAnsi="宋体" w:eastAsia="宋体" w:cs="宋体"/>
                <w:sz w:val="16"/>
                <w:szCs w:val="16"/>
                <w:highlight w:val="none"/>
                <w:lang w:eastAsia="zh-CN"/>
              </w:rPr>
              <w:t>街道</w:t>
            </w:r>
          </w:p>
        </w:tc>
        <w:tc>
          <w:tcPr>
            <w:tcW w:w="680" w:type="dxa"/>
            <w:vMerge w:val="restart"/>
            <w:tcBorders>
              <w:bottom w:val="nil"/>
            </w:tcBorders>
            <w:noWrap w:val="0"/>
            <w:vAlign w:val="top"/>
          </w:tcPr>
          <w:p w14:paraId="6BC0ECFA">
            <w:pPr>
              <w:pStyle w:val="15"/>
              <w:spacing w:line="274" w:lineRule="auto"/>
            </w:pPr>
          </w:p>
          <w:p w14:paraId="4271AF37">
            <w:pPr>
              <w:pStyle w:val="15"/>
              <w:spacing w:line="275" w:lineRule="auto"/>
            </w:pPr>
          </w:p>
          <w:p w14:paraId="5A53DD4A">
            <w:pPr>
              <w:pStyle w:val="15"/>
              <w:spacing w:line="275" w:lineRule="auto"/>
            </w:pPr>
          </w:p>
          <w:p w14:paraId="27D086DA">
            <w:pPr>
              <w:spacing w:before="52" w:line="304" w:lineRule="auto"/>
              <w:ind w:left="102" w:right="87" w:hanging="10"/>
              <w:rPr>
                <w:rFonts w:ascii="宋体" w:hAnsi="宋体" w:eastAsia="宋体" w:cs="宋体"/>
                <w:sz w:val="16"/>
                <w:szCs w:val="16"/>
              </w:rPr>
            </w:pPr>
            <w:r>
              <w:rPr>
                <w:rFonts w:ascii="宋体" w:hAnsi="宋体" w:eastAsia="宋体" w:cs="宋体"/>
                <w:spacing w:val="-3"/>
                <w:sz w:val="16"/>
                <w:szCs w:val="16"/>
              </w:rPr>
              <w:t>服务</w:t>
            </w:r>
            <w:r>
              <w:rPr>
                <w:rFonts w:hint="eastAsia" w:ascii="宋体" w:hAnsi="宋体" w:eastAsia="宋体" w:cs="宋体"/>
                <w:spacing w:val="-3"/>
                <w:sz w:val="16"/>
                <w:szCs w:val="16"/>
                <w:lang w:eastAsia="zh-CN"/>
              </w:rPr>
              <w:t>主体名称</w:t>
            </w:r>
          </w:p>
        </w:tc>
        <w:tc>
          <w:tcPr>
            <w:tcW w:w="8734" w:type="dxa"/>
            <w:gridSpan w:val="13"/>
            <w:noWrap w:val="0"/>
            <w:vAlign w:val="top"/>
          </w:tcPr>
          <w:p w14:paraId="453034D6">
            <w:pPr>
              <w:spacing w:before="211" w:line="219" w:lineRule="auto"/>
              <w:ind w:left="4071"/>
              <w:rPr>
                <w:rFonts w:hint="eastAsia" w:ascii="宋体" w:hAnsi="宋体" w:eastAsia="宋体" w:cs="宋体"/>
                <w:sz w:val="16"/>
                <w:szCs w:val="16"/>
                <w:lang w:eastAsia="zh-CN"/>
              </w:rPr>
            </w:pPr>
            <w:r>
              <w:rPr>
                <w:rFonts w:ascii="宋体" w:hAnsi="宋体" w:eastAsia="宋体" w:cs="宋体"/>
                <w:spacing w:val="5"/>
                <w:sz w:val="16"/>
                <w:szCs w:val="16"/>
              </w:rPr>
              <w:t>服务</w:t>
            </w:r>
            <w:r>
              <w:rPr>
                <w:rFonts w:hint="eastAsia" w:ascii="宋体" w:hAnsi="宋体" w:eastAsia="宋体" w:cs="宋体"/>
                <w:spacing w:val="5"/>
                <w:sz w:val="16"/>
                <w:szCs w:val="16"/>
                <w:lang w:eastAsia="zh-CN"/>
              </w:rPr>
              <w:t>环节</w:t>
            </w:r>
          </w:p>
        </w:tc>
        <w:tc>
          <w:tcPr>
            <w:tcW w:w="1370" w:type="dxa"/>
            <w:gridSpan w:val="2"/>
            <w:noWrap w:val="0"/>
            <w:vAlign w:val="top"/>
          </w:tcPr>
          <w:p w14:paraId="37203A3B">
            <w:pPr>
              <w:spacing w:before="211" w:line="219" w:lineRule="auto"/>
              <w:ind w:left="237"/>
              <w:rPr>
                <w:rFonts w:ascii="宋体" w:hAnsi="宋体" w:eastAsia="宋体" w:cs="宋体"/>
                <w:sz w:val="16"/>
                <w:szCs w:val="16"/>
              </w:rPr>
            </w:pPr>
            <w:r>
              <w:rPr>
                <w:rFonts w:ascii="宋体" w:hAnsi="宋体" w:eastAsia="宋体" w:cs="宋体"/>
                <w:spacing w:val="-1"/>
                <w:sz w:val="16"/>
                <w:szCs w:val="16"/>
              </w:rPr>
              <w:t>检查验收情况</w:t>
            </w:r>
          </w:p>
        </w:tc>
        <w:tc>
          <w:tcPr>
            <w:tcW w:w="1329" w:type="dxa"/>
            <w:gridSpan w:val="2"/>
            <w:noWrap w:val="0"/>
            <w:vAlign w:val="top"/>
          </w:tcPr>
          <w:p w14:paraId="1485475D">
            <w:pPr>
              <w:spacing w:before="111" w:line="219" w:lineRule="auto"/>
              <w:ind w:left="97"/>
              <w:jc w:val="center"/>
              <w:rPr>
                <w:rFonts w:ascii="宋体" w:hAnsi="宋体" w:eastAsia="宋体" w:cs="宋体"/>
                <w:spacing w:val="-2"/>
                <w:sz w:val="16"/>
                <w:szCs w:val="16"/>
              </w:rPr>
            </w:pPr>
            <w:r>
              <w:rPr>
                <w:rFonts w:ascii="宋体" w:hAnsi="宋体" w:eastAsia="宋体" w:cs="宋体"/>
                <w:spacing w:val="-2"/>
                <w:sz w:val="16"/>
                <w:szCs w:val="16"/>
              </w:rPr>
              <w:t>项目资金兑付</w:t>
            </w:r>
          </w:p>
          <w:p w14:paraId="36987630">
            <w:pPr>
              <w:spacing w:before="111" w:line="219" w:lineRule="auto"/>
              <w:ind w:left="97"/>
              <w:jc w:val="center"/>
              <w:rPr>
                <w:rFonts w:ascii="宋体" w:hAnsi="宋体" w:eastAsia="宋体" w:cs="宋体"/>
                <w:sz w:val="16"/>
                <w:szCs w:val="16"/>
              </w:rPr>
            </w:pPr>
            <w:r>
              <w:rPr>
                <w:rFonts w:ascii="宋体" w:hAnsi="宋体" w:eastAsia="宋体" w:cs="宋体"/>
                <w:spacing w:val="-2"/>
                <w:sz w:val="16"/>
                <w:szCs w:val="16"/>
              </w:rPr>
              <w:t>情</w:t>
            </w:r>
            <w:r>
              <w:rPr>
                <w:rFonts w:ascii="宋体" w:hAnsi="宋体" w:eastAsia="宋体" w:cs="宋体"/>
                <w:sz w:val="16"/>
                <w:szCs w:val="16"/>
              </w:rPr>
              <w:t>况</w:t>
            </w:r>
          </w:p>
        </w:tc>
      </w:tr>
      <w:tr w14:paraId="710468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jc w:val="center"/>
        </w:trPr>
        <w:tc>
          <w:tcPr>
            <w:tcW w:w="674" w:type="dxa"/>
            <w:vMerge w:val="continue"/>
            <w:tcBorders>
              <w:top w:val="nil"/>
              <w:bottom w:val="nil"/>
            </w:tcBorders>
            <w:noWrap w:val="0"/>
            <w:vAlign w:val="top"/>
          </w:tcPr>
          <w:p w14:paraId="3B06952A">
            <w:pPr>
              <w:pStyle w:val="15"/>
            </w:pPr>
          </w:p>
        </w:tc>
        <w:tc>
          <w:tcPr>
            <w:tcW w:w="659" w:type="dxa"/>
            <w:vMerge w:val="continue"/>
            <w:tcBorders>
              <w:top w:val="nil"/>
              <w:bottom w:val="nil"/>
            </w:tcBorders>
            <w:noWrap w:val="0"/>
            <w:vAlign w:val="top"/>
          </w:tcPr>
          <w:p w14:paraId="15F2D811">
            <w:pPr>
              <w:pStyle w:val="15"/>
            </w:pPr>
          </w:p>
        </w:tc>
        <w:tc>
          <w:tcPr>
            <w:tcW w:w="680" w:type="dxa"/>
            <w:vMerge w:val="continue"/>
            <w:tcBorders>
              <w:top w:val="nil"/>
              <w:bottom w:val="nil"/>
            </w:tcBorders>
            <w:noWrap w:val="0"/>
            <w:vAlign w:val="top"/>
          </w:tcPr>
          <w:p w14:paraId="3B0E1D4C">
            <w:pPr>
              <w:pStyle w:val="15"/>
            </w:pPr>
          </w:p>
        </w:tc>
        <w:tc>
          <w:tcPr>
            <w:tcW w:w="2009" w:type="dxa"/>
            <w:gridSpan w:val="3"/>
            <w:noWrap w:val="0"/>
            <w:vAlign w:val="top"/>
          </w:tcPr>
          <w:p w14:paraId="547AA1FC">
            <w:pPr>
              <w:spacing w:before="207" w:line="219" w:lineRule="auto"/>
              <w:ind w:left="691"/>
              <w:rPr>
                <w:rFonts w:ascii="宋体" w:hAnsi="宋体" w:eastAsia="宋体" w:cs="宋体"/>
                <w:sz w:val="16"/>
                <w:szCs w:val="16"/>
              </w:rPr>
            </w:pPr>
            <w:r>
              <w:rPr>
                <w:rFonts w:ascii="宋体" w:hAnsi="宋体" w:eastAsia="宋体" w:cs="宋体"/>
                <w:spacing w:val="8"/>
                <w:sz w:val="16"/>
                <w:szCs w:val="16"/>
              </w:rPr>
              <w:t>耕(亩)</w:t>
            </w:r>
          </w:p>
        </w:tc>
        <w:tc>
          <w:tcPr>
            <w:tcW w:w="2018" w:type="dxa"/>
            <w:gridSpan w:val="3"/>
            <w:noWrap w:val="0"/>
            <w:vAlign w:val="top"/>
          </w:tcPr>
          <w:p w14:paraId="7961D99D">
            <w:pPr>
              <w:spacing w:before="209" w:line="220" w:lineRule="auto"/>
              <w:ind w:left="702"/>
              <w:rPr>
                <w:rFonts w:ascii="宋体" w:hAnsi="宋体" w:eastAsia="宋体" w:cs="宋体"/>
                <w:sz w:val="16"/>
                <w:szCs w:val="16"/>
              </w:rPr>
            </w:pPr>
            <w:r>
              <w:rPr>
                <w:rFonts w:ascii="宋体" w:hAnsi="宋体" w:eastAsia="宋体" w:cs="宋体"/>
                <w:spacing w:val="8"/>
                <w:sz w:val="16"/>
                <w:szCs w:val="16"/>
              </w:rPr>
              <w:t>种(亩)</w:t>
            </w:r>
          </w:p>
        </w:tc>
        <w:tc>
          <w:tcPr>
            <w:tcW w:w="2018" w:type="dxa"/>
            <w:gridSpan w:val="3"/>
            <w:noWrap w:val="0"/>
            <w:vAlign w:val="top"/>
          </w:tcPr>
          <w:p w14:paraId="2295DFFD">
            <w:pPr>
              <w:spacing w:before="209" w:line="220" w:lineRule="auto"/>
              <w:ind w:left="704"/>
              <w:rPr>
                <w:rFonts w:ascii="宋体" w:hAnsi="宋体" w:eastAsia="宋体" w:cs="宋体"/>
                <w:sz w:val="16"/>
                <w:szCs w:val="16"/>
              </w:rPr>
            </w:pPr>
            <w:r>
              <w:rPr>
                <w:rFonts w:ascii="宋体" w:hAnsi="宋体" w:eastAsia="宋体" w:cs="宋体"/>
                <w:spacing w:val="8"/>
                <w:sz w:val="16"/>
                <w:szCs w:val="16"/>
              </w:rPr>
              <w:t>防(</w:t>
            </w:r>
            <w:r>
              <w:rPr>
                <w:rFonts w:hint="eastAsia" w:ascii="宋体" w:hAnsi="宋体" w:eastAsia="宋体" w:cs="宋体"/>
                <w:spacing w:val="8"/>
                <w:sz w:val="16"/>
                <w:szCs w:val="16"/>
              </w:rPr>
              <w:t>亩</w:t>
            </w:r>
            <w:bookmarkStart w:id="0" w:name="_GoBack"/>
            <w:bookmarkEnd w:id="0"/>
            <w:r>
              <w:rPr>
                <w:rFonts w:ascii="宋体" w:hAnsi="宋体" w:eastAsia="宋体" w:cs="宋体"/>
                <w:spacing w:val="8"/>
                <w:sz w:val="16"/>
                <w:szCs w:val="16"/>
              </w:rPr>
              <w:t>)</w:t>
            </w:r>
          </w:p>
        </w:tc>
        <w:tc>
          <w:tcPr>
            <w:tcW w:w="2009" w:type="dxa"/>
            <w:gridSpan w:val="3"/>
            <w:noWrap w:val="0"/>
            <w:vAlign w:val="top"/>
          </w:tcPr>
          <w:p w14:paraId="1615D9E9">
            <w:pPr>
              <w:spacing w:before="208" w:line="219" w:lineRule="auto"/>
              <w:ind w:left="717"/>
              <w:rPr>
                <w:rFonts w:ascii="宋体" w:hAnsi="宋体" w:eastAsia="宋体" w:cs="宋体"/>
                <w:sz w:val="16"/>
                <w:szCs w:val="16"/>
              </w:rPr>
            </w:pPr>
            <w:r>
              <w:rPr>
                <w:rFonts w:ascii="宋体" w:hAnsi="宋体" w:eastAsia="宋体" w:cs="宋体"/>
                <w:spacing w:val="8"/>
                <w:sz w:val="16"/>
                <w:szCs w:val="16"/>
              </w:rPr>
              <w:t>收(亩)</w:t>
            </w:r>
          </w:p>
        </w:tc>
        <w:tc>
          <w:tcPr>
            <w:tcW w:w="680" w:type="dxa"/>
            <w:vMerge w:val="restart"/>
            <w:tcBorders>
              <w:bottom w:val="nil"/>
            </w:tcBorders>
            <w:noWrap w:val="0"/>
            <w:vAlign w:val="top"/>
          </w:tcPr>
          <w:p w14:paraId="0271DCE7">
            <w:pPr>
              <w:pStyle w:val="15"/>
              <w:spacing w:line="321" w:lineRule="auto"/>
            </w:pPr>
          </w:p>
          <w:p w14:paraId="6E51F2FF">
            <w:pPr>
              <w:pStyle w:val="15"/>
              <w:spacing w:line="321" w:lineRule="auto"/>
            </w:pPr>
          </w:p>
          <w:p w14:paraId="4E7DC244">
            <w:pPr>
              <w:spacing w:before="52" w:line="219" w:lineRule="auto"/>
              <w:ind w:left="208"/>
              <w:rPr>
                <w:rFonts w:ascii="宋体" w:hAnsi="宋体" w:eastAsia="宋体" w:cs="宋体"/>
                <w:sz w:val="16"/>
                <w:szCs w:val="16"/>
              </w:rPr>
            </w:pPr>
            <w:r>
              <w:rPr>
                <w:rFonts w:hint="eastAsia" w:ascii="宋体" w:hAnsi="宋体" w:eastAsia="宋体" w:cs="宋体"/>
                <w:spacing w:val="-2"/>
                <w:sz w:val="16"/>
                <w:szCs w:val="16"/>
                <w:highlight w:val="none"/>
                <w:lang w:eastAsia="zh-CN"/>
              </w:rPr>
              <w:t>全</w:t>
            </w:r>
            <w:r>
              <w:rPr>
                <w:rFonts w:ascii="宋体" w:hAnsi="宋体" w:eastAsia="宋体" w:cs="宋体"/>
                <w:spacing w:val="-2"/>
                <w:sz w:val="16"/>
                <w:szCs w:val="16"/>
                <w:highlight w:val="none"/>
              </w:rPr>
              <w:t>程</w:t>
            </w:r>
          </w:p>
        </w:tc>
        <w:tc>
          <w:tcPr>
            <w:tcW w:w="690" w:type="dxa"/>
            <w:vMerge w:val="restart"/>
            <w:tcBorders>
              <w:bottom w:val="nil"/>
            </w:tcBorders>
            <w:noWrap w:val="0"/>
            <w:vAlign w:val="top"/>
          </w:tcPr>
          <w:p w14:paraId="10A394D8">
            <w:pPr>
              <w:pStyle w:val="15"/>
              <w:spacing w:line="403" w:lineRule="auto"/>
            </w:pPr>
          </w:p>
          <w:p w14:paraId="64A43149">
            <w:pPr>
              <w:spacing w:before="52" w:line="279" w:lineRule="auto"/>
              <w:ind w:left="97" w:right="67"/>
              <w:jc w:val="both"/>
              <w:rPr>
                <w:rFonts w:ascii="宋体" w:hAnsi="宋体" w:eastAsia="宋体" w:cs="宋体"/>
                <w:sz w:val="16"/>
                <w:szCs w:val="16"/>
              </w:rPr>
            </w:pPr>
            <w:r>
              <w:rPr>
                <w:rFonts w:ascii="宋体" w:hAnsi="宋体" w:eastAsia="宋体" w:cs="宋体"/>
                <w:spacing w:val="-3"/>
                <w:sz w:val="16"/>
                <w:szCs w:val="16"/>
              </w:rPr>
              <w:t>服务小</w:t>
            </w:r>
            <w:r>
              <w:rPr>
                <w:rFonts w:ascii="宋体" w:hAnsi="宋体" w:eastAsia="宋体" w:cs="宋体"/>
                <w:spacing w:val="1"/>
                <w:sz w:val="16"/>
                <w:szCs w:val="16"/>
              </w:rPr>
              <w:t xml:space="preserve"> </w:t>
            </w:r>
            <w:r>
              <w:rPr>
                <w:rFonts w:ascii="宋体" w:hAnsi="宋体" w:eastAsia="宋体" w:cs="宋体"/>
                <w:spacing w:val="-3"/>
                <w:sz w:val="16"/>
                <w:szCs w:val="16"/>
              </w:rPr>
              <w:t>农户面</w:t>
            </w:r>
            <w:r>
              <w:rPr>
                <w:rFonts w:ascii="宋体" w:hAnsi="宋体" w:eastAsia="宋体" w:cs="宋体"/>
                <w:spacing w:val="1"/>
                <w:sz w:val="16"/>
                <w:szCs w:val="16"/>
              </w:rPr>
              <w:t xml:space="preserve"> </w:t>
            </w:r>
            <w:r>
              <w:rPr>
                <w:rFonts w:ascii="宋体" w:hAnsi="宋体" w:eastAsia="宋体" w:cs="宋体"/>
                <w:spacing w:val="8"/>
                <w:sz w:val="16"/>
                <w:szCs w:val="16"/>
              </w:rPr>
              <w:t>积(亩)</w:t>
            </w:r>
          </w:p>
        </w:tc>
        <w:tc>
          <w:tcPr>
            <w:tcW w:w="680" w:type="dxa"/>
            <w:vMerge w:val="restart"/>
            <w:tcBorders>
              <w:bottom w:val="nil"/>
            </w:tcBorders>
            <w:noWrap w:val="0"/>
            <w:vAlign w:val="top"/>
          </w:tcPr>
          <w:p w14:paraId="6EA6073A">
            <w:pPr>
              <w:pStyle w:val="15"/>
              <w:spacing w:line="415" w:lineRule="auto"/>
            </w:pPr>
          </w:p>
          <w:p w14:paraId="52A9EA2F">
            <w:pPr>
              <w:spacing w:before="52" w:line="290" w:lineRule="auto"/>
              <w:ind w:left="98" w:right="56"/>
              <w:jc w:val="both"/>
              <w:rPr>
                <w:rFonts w:ascii="宋体" w:hAnsi="宋体" w:eastAsia="宋体" w:cs="宋体"/>
                <w:sz w:val="16"/>
                <w:szCs w:val="16"/>
              </w:rPr>
            </w:pPr>
            <w:r>
              <w:rPr>
                <w:rFonts w:ascii="宋体" w:hAnsi="宋体" w:eastAsia="宋体" w:cs="宋体"/>
                <w:spacing w:val="-3"/>
                <w:sz w:val="16"/>
                <w:szCs w:val="16"/>
              </w:rPr>
              <w:t>服务小</w:t>
            </w:r>
            <w:r>
              <w:rPr>
                <w:rFonts w:ascii="宋体" w:hAnsi="宋体" w:eastAsia="宋体" w:cs="宋体"/>
                <w:spacing w:val="1"/>
                <w:sz w:val="16"/>
                <w:szCs w:val="16"/>
              </w:rPr>
              <w:t xml:space="preserve"> </w:t>
            </w:r>
            <w:r>
              <w:rPr>
                <w:rFonts w:ascii="宋体" w:hAnsi="宋体" w:eastAsia="宋体" w:cs="宋体"/>
                <w:spacing w:val="-3"/>
                <w:sz w:val="16"/>
                <w:szCs w:val="16"/>
              </w:rPr>
              <w:t>衣户数</w:t>
            </w:r>
            <w:r>
              <w:rPr>
                <w:rFonts w:ascii="宋体" w:hAnsi="宋体" w:eastAsia="宋体" w:cs="宋体"/>
                <w:spacing w:val="1"/>
                <w:sz w:val="16"/>
                <w:szCs w:val="16"/>
              </w:rPr>
              <w:t xml:space="preserve"> </w:t>
            </w:r>
            <w:r>
              <w:rPr>
                <w:rFonts w:hint="eastAsia" w:ascii="宋体" w:hAnsi="宋体" w:eastAsia="宋体" w:cs="宋体"/>
                <w:spacing w:val="8"/>
                <w:sz w:val="16"/>
                <w:szCs w:val="16"/>
                <w:lang w:eastAsia="zh-CN"/>
              </w:rPr>
              <w:t>量</w:t>
            </w:r>
            <w:r>
              <w:rPr>
                <w:rFonts w:ascii="宋体" w:hAnsi="宋体" w:eastAsia="宋体" w:cs="宋体"/>
                <w:spacing w:val="8"/>
                <w:sz w:val="16"/>
                <w:szCs w:val="16"/>
              </w:rPr>
              <w:t>(户)</w:t>
            </w:r>
          </w:p>
        </w:tc>
        <w:tc>
          <w:tcPr>
            <w:tcW w:w="649" w:type="dxa"/>
            <w:vMerge w:val="restart"/>
            <w:tcBorders>
              <w:bottom w:val="nil"/>
            </w:tcBorders>
            <w:noWrap w:val="0"/>
            <w:vAlign w:val="top"/>
          </w:tcPr>
          <w:p w14:paraId="21910745">
            <w:pPr>
              <w:pStyle w:val="15"/>
              <w:spacing w:line="295" w:lineRule="auto"/>
            </w:pPr>
          </w:p>
          <w:p w14:paraId="02F951CB">
            <w:pPr>
              <w:spacing w:before="52" w:line="277" w:lineRule="auto"/>
              <w:ind w:left="157" w:right="87" w:hanging="79"/>
              <w:rPr>
                <w:rFonts w:ascii="宋体" w:hAnsi="宋体" w:eastAsia="宋体" w:cs="宋体"/>
                <w:sz w:val="16"/>
                <w:szCs w:val="16"/>
              </w:rPr>
            </w:pPr>
            <w:r>
              <w:rPr>
                <w:rFonts w:ascii="宋体" w:hAnsi="宋体" w:eastAsia="宋体" w:cs="宋体"/>
                <w:spacing w:val="-3"/>
                <w:sz w:val="16"/>
                <w:szCs w:val="16"/>
              </w:rPr>
              <w:t>应兑付</w:t>
            </w:r>
            <w:r>
              <w:rPr>
                <w:rFonts w:ascii="宋体" w:hAnsi="宋体" w:eastAsia="宋体" w:cs="宋体"/>
                <w:spacing w:val="1"/>
                <w:sz w:val="16"/>
                <w:szCs w:val="16"/>
              </w:rPr>
              <w:t xml:space="preserve"> </w:t>
            </w:r>
            <w:r>
              <w:rPr>
                <w:rFonts w:ascii="宋体" w:hAnsi="宋体" w:eastAsia="宋体" w:cs="宋体"/>
                <w:spacing w:val="-2"/>
                <w:sz w:val="16"/>
                <w:szCs w:val="16"/>
              </w:rPr>
              <w:t>金额</w:t>
            </w:r>
          </w:p>
          <w:p w14:paraId="025E5BD0">
            <w:pPr>
              <w:spacing w:before="1" w:line="290" w:lineRule="auto"/>
              <w:ind w:left="197" w:right="166"/>
              <w:rPr>
                <w:rFonts w:ascii="宋体" w:hAnsi="宋体" w:eastAsia="宋体" w:cs="宋体"/>
                <w:sz w:val="16"/>
                <w:szCs w:val="16"/>
              </w:rPr>
            </w:pPr>
            <w:r>
              <w:rPr>
                <w:rFonts w:ascii="宋体" w:hAnsi="宋体" w:eastAsia="宋体" w:cs="宋体"/>
                <w:spacing w:val="4"/>
                <w:sz w:val="16"/>
                <w:szCs w:val="16"/>
              </w:rPr>
              <w:t>(万</w:t>
            </w:r>
            <w:r>
              <w:rPr>
                <w:rFonts w:ascii="宋体" w:hAnsi="宋体" w:eastAsia="宋体" w:cs="宋体"/>
                <w:sz w:val="16"/>
                <w:szCs w:val="16"/>
              </w:rPr>
              <w:t xml:space="preserve"> </w:t>
            </w:r>
            <w:r>
              <w:rPr>
                <w:rFonts w:ascii="宋体" w:hAnsi="宋体" w:eastAsia="宋体" w:cs="宋体"/>
                <w:spacing w:val="-8"/>
                <w:sz w:val="16"/>
                <w:szCs w:val="16"/>
              </w:rPr>
              <w:t>元</w:t>
            </w:r>
            <w:r>
              <w:rPr>
                <w:rFonts w:ascii="宋体" w:hAnsi="宋体" w:eastAsia="宋体" w:cs="宋体"/>
                <w:spacing w:val="-30"/>
                <w:sz w:val="16"/>
                <w:szCs w:val="16"/>
              </w:rPr>
              <w:t xml:space="preserve"> </w:t>
            </w:r>
            <w:r>
              <w:rPr>
                <w:rFonts w:ascii="宋体" w:hAnsi="宋体" w:eastAsia="宋体" w:cs="宋体"/>
                <w:spacing w:val="-8"/>
                <w:sz w:val="16"/>
                <w:szCs w:val="16"/>
              </w:rPr>
              <w:t>)</w:t>
            </w:r>
          </w:p>
        </w:tc>
        <w:tc>
          <w:tcPr>
            <w:tcW w:w="680" w:type="dxa"/>
            <w:vMerge w:val="restart"/>
            <w:tcBorders>
              <w:bottom w:val="nil"/>
            </w:tcBorders>
            <w:noWrap w:val="0"/>
            <w:vAlign w:val="top"/>
          </w:tcPr>
          <w:p w14:paraId="7720DC75">
            <w:pPr>
              <w:pStyle w:val="15"/>
              <w:spacing w:line="295" w:lineRule="auto"/>
            </w:pPr>
          </w:p>
          <w:p w14:paraId="5039E692">
            <w:pPr>
              <w:spacing w:before="52" w:line="220" w:lineRule="auto"/>
              <w:ind w:left="99"/>
              <w:rPr>
                <w:rFonts w:ascii="宋体" w:hAnsi="宋体" w:eastAsia="宋体" w:cs="宋体"/>
                <w:sz w:val="16"/>
                <w:szCs w:val="16"/>
              </w:rPr>
            </w:pPr>
            <w:r>
              <w:rPr>
                <w:rFonts w:ascii="宋体" w:hAnsi="宋体" w:eastAsia="宋体" w:cs="宋体"/>
                <w:spacing w:val="-3"/>
                <w:sz w:val="16"/>
                <w:szCs w:val="16"/>
              </w:rPr>
              <w:t>实际兑</w:t>
            </w:r>
          </w:p>
          <w:p w14:paraId="44508BCB">
            <w:pPr>
              <w:spacing w:before="47" w:line="285" w:lineRule="auto"/>
              <w:ind w:left="218" w:right="97" w:hanging="119"/>
              <w:rPr>
                <w:rFonts w:ascii="宋体" w:hAnsi="宋体" w:eastAsia="宋体" w:cs="宋体"/>
                <w:sz w:val="16"/>
                <w:szCs w:val="16"/>
              </w:rPr>
            </w:pPr>
            <w:r>
              <w:rPr>
                <w:rFonts w:ascii="宋体" w:hAnsi="宋体" w:eastAsia="宋体" w:cs="宋体"/>
                <w:spacing w:val="-3"/>
                <w:sz w:val="16"/>
                <w:szCs w:val="16"/>
              </w:rPr>
              <w:t>付金额</w:t>
            </w:r>
            <w:r>
              <w:rPr>
                <w:rFonts w:ascii="宋体" w:hAnsi="宋体" w:eastAsia="宋体" w:cs="宋体"/>
                <w:spacing w:val="1"/>
                <w:sz w:val="16"/>
                <w:szCs w:val="16"/>
              </w:rPr>
              <w:t xml:space="preserve"> </w:t>
            </w:r>
            <w:r>
              <w:rPr>
                <w:rFonts w:ascii="宋体" w:hAnsi="宋体" w:eastAsia="宋体" w:cs="宋体"/>
                <w:spacing w:val="4"/>
                <w:sz w:val="16"/>
                <w:szCs w:val="16"/>
              </w:rPr>
              <w:t>(万</w:t>
            </w:r>
            <w:r>
              <w:rPr>
                <w:rFonts w:ascii="宋体" w:hAnsi="宋体" w:eastAsia="宋体" w:cs="宋体"/>
                <w:sz w:val="16"/>
                <w:szCs w:val="16"/>
              </w:rPr>
              <w:t xml:space="preserve">  </w:t>
            </w:r>
            <w:r>
              <w:rPr>
                <w:rFonts w:ascii="宋体" w:hAnsi="宋体" w:eastAsia="宋体" w:cs="宋体"/>
                <w:spacing w:val="-4"/>
                <w:sz w:val="16"/>
                <w:szCs w:val="16"/>
              </w:rPr>
              <w:t>元</w:t>
            </w:r>
            <w:r>
              <w:rPr>
                <w:rFonts w:ascii="宋体" w:hAnsi="宋体" w:eastAsia="宋体" w:cs="宋体"/>
                <w:spacing w:val="-31"/>
                <w:sz w:val="16"/>
                <w:szCs w:val="16"/>
              </w:rPr>
              <w:t xml:space="preserve"> </w:t>
            </w:r>
            <w:r>
              <w:rPr>
                <w:rFonts w:ascii="宋体" w:hAnsi="宋体" w:eastAsia="宋体" w:cs="宋体"/>
                <w:spacing w:val="-4"/>
                <w:sz w:val="16"/>
                <w:szCs w:val="16"/>
              </w:rPr>
              <w:t>)</w:t>
            </w:r>
          </w:p>
        </w:tc>
      </w:tr>
      <w:tr w14:paraId="022B1C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7" w:hRule="atLeast"/>
          <w:jc w:val="center"/>
        </w:trPr>
        <w:tc>
          <w:tcPr>
            <w:tcW w:w="674" w:type="dxa"/>
            <w:vMerge w:val="continue"/>
            <w:tcBorders>
              <w:top w:val="nil"/>
            </w:tcBorders>
            <w:noWrap w:val="0"/>
            <w:vAlign w:val="top"/>
          </w:tcPr>
          <w:p w14:paraId="276C4000">
            <w:pPr>
              <w:pStyle w:val="15"/>
            </w:pPr>
          </w:p>
        </w:tc>
        <w:tc>
          <w:tcPr>
            <w:tcW w:w="659" w:type="dxa"/>
            <w:vMerge w:val="continue"/>
            <w:tcBorders>
              <w:top w:val="nil"/>
            </w:tcBorders>
            <w:noWrap w:val="0"/>
            <w:vAlign w:val="top"/>
          </w:tcPr>
          <w:p w14:paraId="63419D29">
            <w:pPr>
              <w:pStyle w:val="15"/>
            </w:pPr>
          </w:p>
        </w:tc>
        <w:tc>
          <w:tcPr>
            <w:tcW w:w="680" w:type="dxa"/>
            <w:vMerge w:val="continue"/>
            <w:tcBorders>
              <w:top w:val="nil"/>
            </w:tcBorders>
            <w:noWrap w:val="0"/>
            <w:vAlign w:val="top"/>
          </w:tcPr>
          <w:p w14:paraId="3E8376AB">
            <w:pPr>
              <w:pStyle w:val="15"/>
            </w:pPr>
          </w:p>
        </w:tc>
        <w:tc>
          <w:tcPr>
            <w:tcW w:w="680" w:type="dxa"/>
            <w:noWrap w:val="0"/>
            <w:vAlign w:val="top"/>
          </w:tcPr>
          <w:p w14:paraId="6E58DC42">
            <w:pPr>
              <w:pStyle w:val="15"/>
              <w:spacing w:line="355" w:lineRule="auto"/>
            </w:pPr>
          </w:p>
          <w:p w14:paraId="6507F9F6">
            <w:pPr>
              <w:spacing w:before="52" w:line="220" w:lineRule="auto"/>
              <w:ind w:left="101"/>
              <w:rPr>
                <w:rFonts w:ascii="宋体" w:hAnsi="宋体" w:eastAsia="宋体" w:cs="宋体"/>
                <w:sz w:val="16"/>
                <w:szCs w:val="16"/>
              </w:rPr>
            </w:pPr>
            <w:r>
              <w:rPr>
                <w:rFonts w:ascii="宋体" w:hAnsi="宋体" w:eastAsia="宋体" w:cs="宋体"/>
                <w:spacing w:val="3"/>
                <w:sz w:val="16"/>
                <w:szCs w:val="16"/>
              </w:rPr>
              <w:t>总面积</w:t>
            </w:r>
          </w:p>
        </w:tc>
        <w:tc>
          <w:tcPr>
            <w:tcW w:w="649" w:type="dxa"/>
            <w:noWrap w:val="0"/>
            <w:vAlign w:val="top"/>
          </w:tcPr>
          <w:p w14:paraId="54A005D2">
            <w:pPr>
              <w:spacing w:before="60" w:line="220" w:lineRule="auto"/>
              <w:ind w:left="72"/>
              <w:rPr>
                <w:rFonts w:ascii="宋体" w:hAnsi="宋体" w:eastAsia="宋体" w:cs="宋体"/>
                <w:sz w:val="16"/>
                <w:szCs w:val="16"/>
              </w:rPr>
            </w:pPr>
            <w:r>
              <w:rPr>
                <w:rFonts w:hint="eastAsia" w:ascii="宋体" w:hAnsi="宋体" w:eastAsia="宋体" w:cs="宋体"/>
                <w:spacing w:val="-2"/>
                <w:sz w:val="16"/>
                <w:szCs w:val="16"/>
                <w:lang w:eastAsia="zh-CN"/>
              </w:rPr>
              <w:t>关键</w:t>
            </w:r>
            <w:r>
              <w:rPr>
                <w:rFonts w:ascii="宋体" w:hAnsi="宋体" w:eastAsia="宋体" w:cs="宋体"/>
                <w:spacing w:val="-2"/>
                <w:sz w:val="16"/>
                <w:szCs w:val="16"/>
              </w:rPr>
              <w:t>技</w:t>
            </w:r>
          </w:p>
          <w:p w14:paraId="2F23ED8D">
            <w:pPr>
              <w:spacing w:before="58" w:line="219" w:lineRule="auto"/>
              <w:ind w:left="72"/>
              <w:rPr>
                <w:rFonts w:ascii="宋体" w:hAnsi="宋体" w:eastAsia="宋体" w:cs="宋体"/>
                <w:sz w:val="16"/>
                <w:szCs w:val="16"/>
              </w:rPr>
            </w:pPr>
            <w:r>
              <w:rPr>
                <w:rFonts w:ascii="宋体" w:hAnsi="宋体" w:eastAsia="宋体" w:cs="宋体"/>
                <w:spacing w:val="-2"/>
                <w:sz w:val="16"/>
                <w:szCs w:val="16"/>
              </w:rPr>
              <w:t>术和关</w:t>
            </w:r>
          </w:p>
          <w:p w14:paraId="1ECF7907">
            <w:pPr>
              <w:spacing w:before="50" w:line="235" w:lineRule="auto"/>
              <w:ind w:left="151" w:right="92" w:hanging="79"/>
              <w:rPr>
                <w:rFonts w:ascii="宋体" w:hAnsi="宋体" w:eastAsia="宋体" w:cs="宋体"/>
                <w:sz w:val="16"/>
                <w:szCs w:val="16"/>
              </w:rPr>
            </w:pPr>
            <w:r>
              <w:rPr>
                <w:rFonts w:ascii="宋体" w:hAnsi="宋体" w:eastAsia="宋体" w:cs="宋体"/>
                <w:spacing w:val="-2"/>
                <w:sz w:val="16"/>
                <w:szCs w:val="16"/>
              </w:rPr>
              <w:t>键农机</w:t>
            </w:r>
            <w:r>
              <w:rPr>
                <w:rFonts w:ascii="宋体" w:hAnsi="宋体" w:eastAsia="宋体" w:cs="宋体"/>
                <w:sz w:val="16"/>
                <w:szCs w:val="16"/>
              </w:rPr>
              <w:t xml:space="preserve"> </w:t>
            </w:r>
            <w:r>
              <w:rPr>
                <w:rFonts w:ascii="宋体" w:hAnsi="宋体" w:eastAsia="宋体" w:cs="宋体"/>
                <w:spacing w:val="-2"/>
                <w:sz w:val="16"/>
                <w:szCs w:val="16"/>
              </w:rPr>
              <w:t>面积</w:t>
            </w:r>
          </w:p>
        </w:tc>
        <w:tc>
          <w:tcPr>
            <w:tcW w:w="680" w:type="dxa"/>
            <w:noWrap w:val="0"/>
            <w:vAlign w:val="top"/>
          </w:tcPr>
          <w:p w14:paraId="32ED827E">
            <w:pPr>
              <w:pStyle w:val="15"/>
              <w:spacing w:line="266" w:lineRule="auto"/>
            </w:pPr>
          </w:p>
          <w:p w14:paraId="4FB80B05">
            <w:pPr>
              <w:spacing w:before="52" w:line="220" w:lineRule="auto"/>
              <w:ind w:left="93"/>
              <w:rPr>
                <w:rFonts w:ascii="宋体" w:hAnsi="宋体" w:eastAsia="宋体" w:cs="宋体"/>
                <w:sz w:val="16"/>
                <w:szCs w:val="16"/>
              </w:rPr>
            </w:pPr>
            <w:r>
              <w:rPr>
                <w:rFonts w:ascii="宋体" w:hAnsi="宋体" w:eastAsia="宋体" w:cs="宋体"/>
                <w:spacing w:val="6"/>
                <w:sz w:val="16"/>
                <w:szCs w:val="16"/>
              </w:rPr>
              <w:t>丘陵山</w:t>
            </w:r>
          </w:p>
          <w:p w14:paraId="6FAB16AA">
            <w:pPr>
              <w:spacing w:before="39" w:line="220" w:lineRule="auto"/>
              <w:ind w:left="93"/>
              <w:rPr>
                <w:rFonts w:ascii="宋体" w:hAnsi="宋体" w:eastAsia="宋体" w:cs="宋体"/>
                <w:sz w:val="16"/>
                <w:szCs w:val="16"/>
              </w:rPr>
            </w:pPr>
            <w:r>
              <w:rPr>
                <w:rFonts w:ascii="宋体" w:hAnsi="宋体" w:eastAsia="宋体" w:cs="宋体"/>
                <w:spacing w:val="3"/>
                <w:sz w:val="16"/>
                <w:szCs w:val="16"/>
              </w:rPr>
              <w:t>区面积</w:t>
            </w:r>
          </w:p>
        </w:tc>
        <w:tc>
          <w:tcPr>
            <w:tcW w:w="680" w:type="dxa"/>
            <w:noWrap w:val="0"/>
            <w:vAlign w:val="top"/>
          </w:tcPr>
          <w:p w14:paraId="4541C84B">
            <w:pPr>
              <w:pStyle w:val="15"/>
              <w:spacing w:line="355" w:lineRule="auto"/>
            </w:pPr>
          </w:p>
          <w:p w14:paraId="7657940A">
            <w:pPr>
              <w:spacing w:before="52" w:line="220" w:lineRule="auto"/>
              <w:ind w:left="112"/>
              <w:rPr>
                <w:rFonts w:ascii="宋体" w:hAnsi="宋体" w:eastAsia="宋体" w:cs="宋体"/>
                <w:sz w:val="16"/>
                <w:szCs w:val="16"/>
              </w:rPr>
            </w:pPr>
            <w:r>
              <w:rPr>
                <w:rFonts w:ascii="宋体" w:hAnsi="宋体" w:eastAsia="宋体" w:cs="宋体"/>
                <w:spacing w:val="3"/>
                <w:sz w:val="16"/>
                <w:szCs w:val="16"/>
              </w:rPr>
              <w:t>总面积</w:t>
            </w:r>
          </w:p>
        </w:tc>
        <w:tc>
          <w:tcPr>
            <w:tcW w:w="669" w:type="dxa"/>
            <w:noWrap w:val="0"/>
            <w:vAlign w:val="top"/>
          </w:tcPr>
          <w:p w14:paraId="57649E93">
            <w:pPr>
              <w:spacing w:before="60" w:line="220" w:lineRule="auto"/>
              <w:ind w:left="82"/>
              <w:rPr>
                <w:rFonts w:ascii="宋体" w:hAnsi="宋体" w:eastAsia="宋体" w:cs="宋体"/>
                <w:sz w:val="16"/>
                <w:szCs w:val="16"/>
              </w:rPr>
            </w:pPr>
            <w:r>
              <w:rPr>
                <w:rFonts w:ascii="宋体" w:hAnsi="宋体" w:eastAsia="宋体" w:cs="宋体"/>
                <w:spacing w:val="-2"/>
                <w:sz w:val="16"/>
                <w:szCs w:val="16"/>
              </w:rPr>
              <w:t>关键技</w:t>
            </w:r>
          </w:p>
          <w:p w14:paraId="507B6847">
            <w:pPr>
              <w:spacing w:before="58" w:line="219" w:lineRule="auto"/>
              <w:ind w:left="82"/>
              <w:rPr>
                <w:rFonts w:ascii="宋体" w:hAnsi="宋体" w:eastAsia="宋体" w:cs="宋体"/>
                <w:sz w:val="16"/>
                <w:szCs w:val="16"/>
              </w:rPr>
            </w:pPr>
            <w:r>
              <w:rPr>
                <w:rFonts w:ascii="宋体" w:hAnsi="宋体" w:eastAsia="宋体" w:cs="宋体"/>
                <w:spacing w:val="-2"/>
                <w:sz w:val="16"/>
                <w:szCs w:val="16"/>
              </w:rPr>
              <w:t>术和关</w:t>
            </w:r>
          </w:p>
          <w:p w14:paraId="35897735">
            <w:pPr>
              <w:spacing w:before="39" w:line="241" w:lineRule="auto"/>
              <w:ind w:left="161" w:right="101" w:hanging="79"/>
              <w:rPr>
                <w:rFonts w:ascii="宋体" w:hAnsi="宋体" w:eastAsia="宋体" w:cs="宋体"/>
                <w:sz w:val="16"/>
                <w:szCs w:val="16"/>
              </w:rPr>
            </w:pPr>
            <w:r>
              <w:rPr>
                <w:rFonts w:ascii="宋体" w:hAnsi="宋体" w:eastAsia="宋体" w:cs="宋体"/>
                <w:spacing w:val="-2"/>
                <w:sz w:val="16"/>
                <w:szCs w:val="16"/>
              </w:rPr>
              <w:t>键农机</w:t>
            </w:r>
            <w:r>
              <w:rPr>
                <w:rFonts w:ascii="宋体" w:hAnsi="宋体" w:eastAsia="宋体" w:cs="宋体"/>
                <w:sz w:val="16"/>
                <w:szCs w:val="16"/>
              </w:rPr>
              <w:t xml:space="preserve"> </w:t>
            </w:r>
            <w:r>
              <w:rPr>
                <w:rFonts w:ascii="宋体" w:hAnsi="宋体" w:eastAsia="宋体" w:cs="宋体"/>
                <w:spacing w:val="-2"/>
                <w:sz w:val="16"/>
                <w:szCs w:val="16"/>
              </w:rPr>
              <w:t>面积</w:t>
            </w:r>
          </w:p>
        </w:tc>
        <w:tc>
          <w:tcPr>
            <w:tcW w:w="669" w:type="dxa"/>
            <w:noWrap w:val="0"/>
            <w:vAlign w:val="top"/>
          </w:tcPr>
          <w:p w14:paraId="0B2F15BD">
            <w:pPr>
              <w:pStyle w:val="15"/>
              <w:spacing w:line="266" w:lineRule="auto"/>
            </w:pPr>
          </w:p>
          <w:p w14:paraId="4768A736">
            <w:pPr>
              <w:spacing w:before="52" w:line="256" w:lineRule="auto"/>
              <w:ind w:left="82" w:right="34" w:hanging="39"/>
              <w:jc w:val="center"/>
              <w:rPr>
                <w:rFonts w:ascii="宋体" w:hAnsi="宋体" w:eastAsia="宋体" w:cs="宋体"/>
                <w:sz w:val="16"/>
                <w:szCs w:val="16"/>
              </w:rPr>
            </w:pPr>
            <w:r>
              <w:rPr>
                <w:rFonts w:ascii="宋体" w:hAnsi="宋体" w:eastAsia="宋体" w:cs="宋体"/>
                <w:spacing w:val="5"/>
                <w:sz w:val="16"/>
                <w:szCs w:val="16"/>
              </w:rPr>
              <w:t>丘陵山</w:t>
            </w:r>
            <w:r>
              <w:rPr>
                <w:rFonts w:ascii="宋体" w:hAnsi="宋体" w:eastAsia="宋体" w:cs="宋体"/>
                <w:sz w:val="16"/>
                <w:szCs w:val="16"/>
              </w:rPr>
              <w:t xml:space="preserve"> </w:t>
            </w:r>
            <w:r>
              <w:rPr>
                <w:rFonts w:ascii="宋体" w:hAnsi="宋体" w:eastAsia="宋体" w:cs="宋体"/>
                <w:spacing w:val="3"/>
                <w:sz w:val="16"/>
                <w:szCs w:val="16"/>
              </w:rPr>
              <w:t>区面积</w:t>
            </w:r>
          </w:p>
        </w:tc>
        <w:tc>
          <w:tcPr>
            <w:tcW w:w="679" w:type="dxa"/>
            <w:noWrap w:val="0"/>
            <w:vAlign w:val="top"/>
          </w:tcPr>
          <w:p w14:paraId="62907A14">
            <w:pPr>
              <w:pStyle w:val="15"/>
              <w:spacing w:line="356" w:lineRule="auto"/>
            </w:pPr>
          </w:p>
          <w:p w14:paraId="5F3FC826">
            <w:pPr>
              <w:spacing w:before="52" w:line="221" w:lineRule="auto"/>
              <w:ind w:left="114"/>
              <w:rPr>
                <w:rFonts w:hint="eastAsia" w:ascii="宋体" w:hAnsi="宋体" w:eastAsia="宋体" w:cs="宋体"/>
                <w:sz w:val="16"/>
                <w:szCs w:val="16"/>
                <w:lang w:eastAsia="zh-CN"/>
              </w:rPr>
            </w:pPr>
            <w:r>
              <w:rPr>
                <w:rFonts w:ascii="宋体" w:hAnsi="宋体" w:eastAsia="宋体" w:cs="宋体"/>
                <w:spacing w:val="4"/>
                <w:sz w:val="16"/>
                <w:szCs w:val="16"/>
              </w:rPr>
              <w:t>总面</w:t>
            </w:r>
            <w:r>
              <w:rPr>
                <w:rFonts w:hint="eastAsia" w:ascii="宋体" w:hAnsi="宋体" w:eastAsia="宋体" w:cs="宋体"/>
                <w:spacing w:val="4"/>
                <w:sz w:val="16"/>
                <w:szCs w:val="16"/>
                <w:lang w:eastAsia="zh-CN"/>
              </w:rPr>
              <w:t>积</w:t>
            </w:r>
          </w:p>
        </w:tc>
        <w:tc>
          <w:tcPr>
            <w:tcW w:w="680" w:type="dxa"/>
            <w:noWrap w:val="0"/>
            <w:vAlign w:val="top"/>
          </w:tcPr>
          <w:p w14:paraId="23FF49C1">
            <w:pPr>
              <w:spacing w:before="60" w:line="220" w:lineRule="auto"/>
              <w:ind w:left="72"/>
              <w:rPr>
                <w:rFonts w:ascii="宋体" w:hAnsi="宋体" w:eastAsia="宋体" w:cs="宋体"/>
                <w:sz w:val="16"/>
                <w:szCs w:val="16"/>
              </w:rPr>
            </w:pPr>
            <w:r>
              <w:rPr>
                <w:rFonts w:hint="eastAsia" w:ascii="宋体" w:hAnsi="宋体" w:eastAsia="宋体" w:cs="宋体"/>
                <w:spacing w:val="-2"/>
                <w:sz w:val="16"/>
                <w:szCs w:val="16"/>
                <w:lang w:eastAsia="zh-CN"/>
              </w:rPr>
              <w:t>关键</w:t>
            </w:r>
            <w:r>
              <w:rPr>
                <w:rFonts w:ascii="宋体" w:hAnsi="宋体" w:eastAsia="宋体" w:cs="宋体"/>
                <w:spacing w:val="-2"/>
                <w:sz w:val="16"/>
                <w:szCs w:val="16"/>
              </w:rPr>
              <w:t>技</w:t>
            </w:r>
          </w:p>
          <w:p w14:paraId="3215372D">
            <w:pPr>
              <w:spacing w:before="58" w:line="219" w:lineRule="auto"/>
              <w:ind w:left="72"/>
              <w:rPr>
                <w:rFonts w:ascii="宋体" w:hAnsi="宋体" w:eastAsia="宋体" w:cs="宋体"/>
                <w:sz w:val="16"/>
                <w:szCs w:val="16"/>
              </w:rPr>
            </w:pPr>
            <w:r>
              <w:rPr>
                <w:rFonts w:ascii="宋体" w:hAnsi="宋体" w:eastAsia="宋体" w:cs="宋体"/>
                <w:spacing w:val="-2"/>
                <w:sz w:val="16"/>
                <w:szCs w:val="16"/>
              </w:rPr>
              <w:t>术和关</w:t>
            </w:r>
          </w:p>
          <w:p w14:paraId="24E83257">
            <w:pPr>
              <w:spacing w:before="49" w:line="241" w:lineRule="auto"/>
              <w:ind w:left="174" w:right="99" w:hanging="79"/>
              <w:rPr>
                <w:rFonts w:ascii="宋体" w:hAnsi="宋体" w:eastAsia="宋体" w:cs="宋体"/>
                <w:sz w:val="16"/>
                <w:szCs w:val="16"/>
              </w:rPr>
            </w:pPr>
            <w:r>
              <w:rPr>
                <w:rFonts w:ascii="宋体" w:hAnsi="宋体" w:eastAsia="宋体" w:cs="宋体"/>
                <w:spacing w:val="-2"/>
                <w:sz w:val="16"/>
                <w:szCs w:val="16"/>
              </w:rPr>
              <w:t>键农机</w:t>
            </w:r>
            <w:r>
              <w:rPr>
                <w:rFonts w:ascii="宋体" w:hAnsi="宋体" w:eastAsia="宋体" w:cs="宋体"/>
                <w:sz w:val="16"/>
                <w:szCs w:val="16"/>
              </w:rPr>
              <w:t xml:space="preserve"> </w:t>
            </w:r>
            <w:r>
              <w:rPr>
                <w:rFonts w:ascii="宋体" w:hAnsi="宋体" w:eastAsia="宋体" w:cs="宋体"/>
                <w:spacing w:val="-2"/>
                <w:sz w:val="16"/>
                <w:szCs w:val="16"/>
              </w:rPr>
              <w:t>面积</w:t>
            </w:r>
          </w:p>
        </w:tc>
        <w:tc>
          <w:tcPr>
            <w:tcW w:w="659" w:type="dxa"/>
            <w:noWrap w:val="0"/>
            <w:vAlign w:val="top"/>
          </w:tcPr>
          <w:p w14:paraId="668BF1AE">
            <w:pPr>
              <w:pStyle w:val="15"/>
              <w:spacing w:line="246" w:lineRule="auto"/>
            </w:pPr>
          </w:p>
          <w:p w14:paraId="5BD6D834">
            <w:pPr>
              <w:spacing w:before="59" w:line="220" w:lineRule="auto"/>
              <w:ind w:left="85"/>
              <w:rPr>
                <w:rFonts w:ascii="宋体" w:hAnsi="宋体" w:eastAsia="宋体" w:cs="宋体"/>
                <w:sz w:val="16"/>
                <w:szCs w:val="16"/>
              </w:rPr>
            </w:pPr>
            <w:r>
              <w:rPr>
                <w:rFonts w:ascii="宋体" w:hAnsi="宋体" w:eastAsia="宋体" w:cs="宋体"/>
                <w:spacing w:val="5"/>
                <w:sz w:val="16"/>
                <w:szCs w:val="16"/>
              </w:rPr>
              <w:t>丘陵山</w:t>
            </w:r>
            <w:r>
              <w:rPr>
                <w:rFonts w:ascii="宋体" w:hAnsi="宋体" w:eastAsia="宋体" w:cs="宋体"/>
                <w:sz w:val="16"/>
                <w:szCs w:val="16"/>
              </w:rPr>
              <w:t xml:space="preserve"> </w:t>
            </w:r>
            <w:r>
              <w:rPr>
                <w:rFonts w:ascii="宋体" w:hAnsi="宋体" w:eastAsia="宋体" w:cs="宋体"/>
                <w:spacing w:val="3"/>
                <w:sz w:val="16"/>
                <w:szCs w:val="16"/>
              </w:rPr>
              <w:t>区面积</w:t>
            </w:r>
          </w:p>
        </w:tc>
        <w:tc>
          <w:tcPr>
            <w:tcW w:w="680" w:type="dxa"/>
            <w:noWrap w:val="0"/>
            <w:vAlign w:val="top"/>
          </w:tcPr>
          <w:p w14:paraId="617884F8">
            <w:pPr>
              <w:pStyle w:val="15"/>
              <w:spacing w:line="355" w:lineRule="auto"/>
            </w:pPr>
          </w:p>
          <w:p w14:paraId="16DA8231">
            <w:pPr>
              <w:spacing w:before="52" w:line="220" w:lineRule="auto"/>
              <w:ind w:left="127"/>
              <w:rPr>
                <w:rFonts w:ascii="宋体" w:hAnsi="宋体" w:eastAsia="宋体" w:cs="宋体"/>
                <w:sz w:val="16"/>
                <w:szCs w:val="16"/>
              </w:rPr>
            </w:pPr>
            <w:r>
              <w:rPr>
                <w:rFonts w:ascii="宋体" w:hAnsi="宋体" w:eastAsia="宋体" w:cs="宋体"/>
                <w:spacing w:val="3"/>
                <w:sz w:val="16"/>
                <w:szCs w:val="16"/>
              </w:rPr>
              <w:t>总面积</w:t>
            </w:r>
          </w:p>
        </w:tc>
        <w:tc>
          <w:tcPr>
            <w:tcW w:w="680" w:type="dxa"/>
            <w:noWrap w:val="0"/>
            <w:vAlign w:val="top"/>
          </w:tcPr>
          <w:p w14:paraId="1186EF2A">
            <w:pPr>
              <w:spacing w:before="40" w:line="220" w:lineRule="auto"/>
              <w:ind w:left="96"/>
              <w:rPr>
                <w:rFonts w:ascii="宋体" w:hAnsi="宋体" w:eastAsia="宋体" w:cs="宋体"/>
                <w:sz w:val="16"/>
                <w:szCs w:val="16"/>
              </w:rPr>
            </w:pPr>
            <w:r>
              <w:rPr>
                <w:rFonts w:ascii="宋体" w:hAnsi="宋体" w:eastAsia="宋体" w:cs="宋体"/>
                <w:spacing w:val="-2"/>
                <w:sz w:val="16"/>
                <w:szCs w:val="16"/>
              </w:rPr>
              <w:t>关键技</w:t>
            </w:r>
          </w:p>
          <w:p w14:paraId="00E2B6C1">
            <w:pPr>
              <w:spacing w:before="59" w:line="219" w:lineRule="auto"/>
              <w:ind w:left="96"/>
              <w:rPr>
                <w:rFonts w:ascii="宋体" w:hAnsi="宋体" w:eastAsia="宋体" w:cs="宋体"/>
                <w:sz w:val="16"/>
                <w:szCs w:val="16"/>
              </w:rPr>
            </w:pPr>
            <w:r>
              <w:rPr>
                <w:rFonts w:ascii="宋体" w:hAnsi="宋体" w:eastAsia="宋体" w:cs="宋体"/>
                <w:spacing w:val="-2"/>
                <w:sz w:val="16"/>
                <w:szCs w:val="16"/>
              </w:rPr>
              <w:t>术和关</w:t>
            </w:r>
          </w:p>
          <w:p w14:paraId="1831B503">
            <w:pPr>
              <w:spacing w:before="59" w:line="241" w:lineRule="auto"/>
              <w:ind w:left="175" w:right="98" w:hanging="79"/>
              <w:rPr>
                <w:rFonts w:ascii="宋体" w:hAnsi="宋体" w:eastAsia="宋体" w:cs="宋体"/>
                <w:sz w:val="16"/>
                <w:szCs w:val="16"/>
              </w:rPr>
            </w:pPr>
            <w:r>
              <w:rPr>
                <w:rFonts w:ascii="宋体" w:hAnsi="宋体" w:eastAsia="宋体" w:cs="宋体"/>
                <w:spacing w:val="-2"/>
                <w:sz w:val="16"/>
                <w:szCs w:val="16"/>
              </w:rPr>
              <w:t>键农机</w:t>
            </w:r>
            <w:r>
              <w:rPr>
                <w:rFonts w:ascii="宋体" w:hAnsi="宋体" w:eastAsia="宋体" w:cs="宋体"/>
                <w:sz w:val="16"/>
                <w:szCs w:val="16"/>
              </w:rPr>
              <w:t xml:space="preserve"> </w:t>
            </w:r>
            <w:r>
              <w:rPr>
                <w:rFonts w:ascii="宋体" w:hAnsi="宋体" w:eastAsia="宋体" w:cs="宋体"/>
                <w:spacing w:val="-2"/>
                <w:sz w:val="16"/>
                <w:szCs w:val="16"/>
              </w:rPr>
              <w:t>面积</w:t>
            </w:r>
          </w:p>
        </w:tc>
        <w:tc>
          <w:tcPr>
            <w:tcW w:w="649" w:type="dxa"/>
            <w:noWrap w:val="0"/>
            <w:vAlign w:val="top"/>
          </w:tcPr>
          <w:p w14:paraId="7067234B">
            <w:pPr>
              <w:pStyle w:val="15"/>
              <w:spacing w:line="246" w:lineRule="auto"/>
            </w:pPr>
          </w:p>
          <w:p w14:paraId="5A28AE66">
            <w:pPr>
              <w:spacing w:before="52" w:line="220" w:lineRule="auto"/>
              <w:ind w:left="76"/>
              <w:rPr>
                <w:rFonts w:ascii="宋体" w:hAnsi="宋体" w:eastAsia="宋体" w:cs="宋体"/>
                <w:sz w:val="16"/>
                <w:szCs w:val="16"/>
              </w:rPr>
            </w:pPr>
            <w:r>
              <w:rPr>
                <w:rFonts w:ascii="宋体" w:hAnsi="宋体" w:eastAsia="宋体" w:cs="宋体"/>
                <w:spacing w:val="6"/>
                <w:sz w:val="16"/>
                <w:szCs w:val="16"/>
              </w:rPr>
              <w:t>丘陵山</w:t>
            </w:r>
          </w:p>
          <w:p w14:paraId="7249EB48">
            <w:pPr>
              <w:spacing w:before="59" w:line="220" w:lineRule="auto"/>
              <w:ind w:left="76"/>
              <w:rPr>
                <w:rFonts w:ascii="宋体" w:hAnsi="宋体" w:eastAsia="宋体" w:cs="宋体"/>
                <w:sz w:val="16"/>
                <w:szCs w:val="16"/>
              </w:rPr>
            </w:pPr>
            <w:r>
              <w:rPr>
                <w:rFonts w:ascii="宋体" w:hAnsi="宋体" w:eastAsia="宋体" w:cs="宋体"/>
                <w:spacing w:val="3"/>
                <w:sz w:val="16"/>
                <w:szCs w:val="16"/>
              </w:rPr>
              <w:t>区面积</w:t>
            </w:r>
          </w:p>
        </w:tc>
        <w:tc>
          <w:tcPr>
            <w:tcW w:w="680" w:type="dxa"/>
            <w:vMerge w:val="continue"/>
            <w:tcBorders>
              <w:top w:val="nil"/>
            </w:tcBorders>
            <w:noWrap w:val="0"/>
            <w:vAlign w:val="top"/>
          </w:tcPr>
          <w:p w14:paraId="3399A0ED">
            <w:pPr>
              <w:pStyle w:val="15"/>
            </w:pPr>
          </w:p>
        </w:tc>
        <w:tc>
          <w:tcPr>
            <w:tcW w:w="690" w:type="dxa"/>
            <w:vMerge w:val="continue"/>
            <w:tcBorders>
              <w:top w:val="nil"/>
            </w:tcBorders>
            <w:noWrap w:val="0"/>
            <w:vAlign w:val="top"/>
          </w:tcPr>
          <w:p w14:paraId="6B90A784">
            <w:pPr>
              <w:pStyle w:val="15"/>
            </w:pPr>
          </w:p>
        </w:tc>
        <w:tc>
          <w:tcPr>
            <w:tcW w:w="680" w:type="dxa"/>
            <w:vMerge w:val="continue"/>
            <w:tcBorders>
              <w:top w:val="nil"/>
            </w:tcBorders>
            <w:noWrap w:val="0"/>
            <w:vAlign w:val="top"/>
          </w:tcPr>
          <w:p w14:paraId="1BFEE623">
            <w:pPr>
              <w:pStyle w:val="15"/>
            </w:pPr>
          </w:p>
        </w:tc>
        <w:tc>
          <w:tcPr>
            <w:tcW w:w="649" w:type="dxa"/>
            <w:vMerge w:val="continue"/>
            <w:tcBorders>
              <w:top w:val="nil"/>
            </w:tcBorders>
            <w:noWrap w:val="0"/>
            <w:vAlign w:val="top"/>
          </w:tcPr>
          <w:p w14:paraId="18C73D7A">
            <w:pPr>
              <w:pStyle w:val="15"/>
            </w:pPr>
          </w:p>
        </w:tc>
        <w:tc>
          <w:tcPr>
            <w:tcW w:w="680" w:type="dxa"/>
            <w:vMerge w:val="continue"/>
            <w:tcBorders>
              <w:top w:val="nil"/>
            </w:tcBorders>
            <w:noWrap w:val="0"/>
            <w:vAlign w:val="top"/>
          </w:tcPr>
          <w:p w14:paraId="0F5710A0">
            <w:pPr>
              <w:pStyle w:val="15"/>
            </w:pPr>
          </w:p>
        </w:tc>
      </w:tr>
      <w:tr w14:paraId="47629E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jc w:val="center"/>
        </w:trPr>
        <w:tc>
          <w:tcPr>
            <w:tcW w:w="674" w:type="dxa"/>
            <w:noWrap w:val="0"/>
            <w:vAlign w:val="top"/>
          </w:tcPr>
          <w:p w14:paraId="39BB05DA">
            <w:pPr>
              <w:pStyle w:val="15"/>
            </w:pPr>
          </w:p>
        </w:tc>
        <w:tc>
          <w:tcPr>
            <w:tcW w:w="659" w:type="dxa"/>
            <w:noWrap w:val="0"/>
            <w:vAlign w:val="top"/>
          </w:tcPr>
          <w:p w14:paraId="3CB929C8">
            <w:pPr>
              <w:pStyle w:val="15"/>
            </w:pPr>
          </w:p>
        </w:tc>
        <w:tc>
          <w:tcPr>
            <w:tcW w:w="680" w:type="dxa"/>
            <w:noWrap w:val="0"/>
            <w:vAlign w:val="top"/>
          </w:tcPr>
          <w:p w14:paraId="6C1742F6">
            <w:pPr>
              <w:pStyle w:val="15"/>
            </w:pPr>
          </w:p>
        </w:tc>
        <w:tc>
          <w:tcPr>
            <w:tcW w:w="680" w:type="dxa"/>
            <w:noWrap w:val="0"/>
            <w:vAlign w:val="top"/>
          </w:tcPr>
          <w:p w14:paraId="7B40B19F">
            <w:pPr>
              <w:pStyle w:val="15"/>
            </w:pPr>
          </w:p>
        </w:tc>
        <w:tc>
          <w:tcPr>
            <w:tcW w:w="649" w:type="dxa"/>
            <w:noWrap w:val="0"/>
            <w:vAlign w:val="top"/>
          </w:tcPr>
          <w:p w14:paraId="48FF8F9E">
            <w:pPr>
              <w:pStyle w:val="15"/>
            </w:pPr>
          </w:p>
        </w:tc>
        <w:tc>
          <w:tcPr>
            <w:tcW w:w="680" w:type="dxa"/>
            <w:noWrap w:val="0"/>
            <w:vAlign w:val="top"/>
          </w:tcPr>
          <w:p w14:paraId="0CBDB6DD">
            <w:pPr>
              <w:pStyle w:val="15"/>
            </w:pPr>
          </w:p>
        </w:tc>
        <w:tc>
          <w:tcPr>
            <w:tcW w:w="680" w:type="dxa"/>
            <w:noWrap w:val="0"/>
            <w:vAlign w:val="top"/>
          </w:tcPr>
          <w:p w14:paraId="28752227">
            <w:pPr>
              <w:pStyle w:val="15"/>
            </w:pPr>
          </w:p>
        </w:tc>
        <w:tc>
          <w:tcPr>
            <w:tcW w:w="669" w:type="dxa"/>
            <w:noWrap w:val="0"/>
            <w:vAlign w:val="top"/>
          </w:tcPr>
          <w:p w14:paraId="57F28D81">
            <w:pPr>
              <w:pStyle w:val="15"/>
            </w:pPr>
          </w:p>
        </w:tc>
        <w:tc>
          <w:tcPr>
            <w:tcW w:w="669" w:type="dxa"/>
            <w:noWrap w:val="0"/>
            <w:vAlign w:val="top"/>
          </w:tcPr>
          <w:p w14:paraId="6F194FFE">
            <w:pPr>
              <w:pStyle w:val="15"/>
            </w:pPr>
          </w:p>
        </w:tc>
        <w:tc>
          <w:tcPr>
            <w:tcW w:w="679" w:type="dxa"/>
            <w:noWrap w:val="0"/>
            <w:vAlign w:val="top"/>
          </w:tcPr>
          <w:p w14:paraId="79C10E16">
            <w:pPr>
              <w:pStyle w:val="15"/>
            </w:pPr>
          </w:p>
        </w:tc>
        <w:tc>
          <w:tcPr>
            <w:tcW w:w="680" w:type="dxa"/>
            <w:noWrap w:val="0"/>
            <w:vAlign w:val="top"/>
          </w:tcPr>
          <w:p w14:paraId="441328BD">
            <w:pPr>
              <w:pStyle w:val="15"/>
            </w:pPr>
          </w:p>
        </w:tc>
        <w:tc>
          <w:tcPr>
            <w:tcW w:w="659" w:type="dxa"/>
            <w:noWrap w:val="0"/>
            <w:vAlign w:val="top"/>
          </w:tcPr>
          <w:p w14:paraId="52FAA753">
            <w:pPr>
              <w:pStyle w:val="15"/>
            </w:pPr>
          </w:p>
        </w:tc>
        <w:tc>
          <w:tcPr>
            <w:tcW w:w="680" w:type="dxa"/>
            <w:noWrap w:val="0"/>
            <w:vAlign w:val="top"/>
          </w:tcPr>
          <w:p w14:paraId="29AED85B">
            <w:pPr>
              <w:pStyle w:val="15"/>
            </w:pPr>
          </w:p>
        </w:tc>
        <w:tc>
          <w:tcPr>
            <w:tcW w:w="680" w:type="dxa"/>
            <w:noWrap w:val="0"/>
            <w:vAlign w:val="top"/>
          </w:tcPr>
          <w:p w14:paraId="152955E4">
            <w:pPr>
              <w:pStyle w:val="15"/>
            </w:pPr>
          </w:p>
        </w:tc>
        <w:tc>
          <w:tcPr>
            <w:tcW w:w="649" w:type="dxa"/>
            <w:noWrap w:val="0"/>
            <w:vAlign w:val="top"/>
          </w:tcPr>
          <w:p w14:paraId="6D032147">
            <w:pPr>
              <w:pStyle w:val="15"/>
            </w:pPr>
          </w:p>
        </w:tc>
        <w:tc>
          <w:tcPr>
            <w:tcW w:w="680" w:type="dxa"/>
            <w:noWrap w:val="0"/>
            <w:vAlign w:val="top"/>
          </w:tcPr>
          <w:p w14:paraId="1E2B8D07">
            <w:pPr>
              <w:pStyle w:val="15"/>
            </w:pPr>
          </w:p>
        </w:tc>
        <w:tc>
          <w:tcPr>
            <w:tcW w:w="690" w:type="dxa"/>
            <w:noWrap w:val="0"/>
            <w:vAlign w:val="top"/>
          </w:tcPr>
          <w:p w14:paraId="27A8E1F1">
            <w:pPr>
              <w:pStyle w:val="15"/>
            </w:pPr>
          </w:p>
        </w:tc>
        <w:tc>
          <w:tcPr>
            <w:tcW w:w="680" w:type="dxa"/>
            <w:noWrap w:val="0"/>
            <w:vAlign w:val="top"/>
          </w:tcPr>
          <w:p w14:paraId="47CA7AD6">
            <w:pPr>
              <w:pStyle w:val="15"/>
            </w:pPr>
          </w:p>
        </w:tc>
        <w:tc>
          <w:tcPr>
            <w:tcW w:w="649" w:type="dxa"/>
            <w:noWrap w:val="0"/>
            <w:vAlign w:val="top"/>
          </w:tcPr>
          <w:p w14:paraId="4BB6F4AD">
            <w:pPr>
              <w:pStyle w:val="15"/>
            </w:pPr>
          </w:p>
        </w:tc>
        <w:tc>
          <w:tcPr>
            <w:tcW w:w="680" w:type="dxa"/>
            <w:noWrap w:val="0"/>
            <w:vAlign w:val="top"/>
          </w:tcPr>
          <w:p w14:paraId="10B4B0AC">
            <w:pPr>
              <w:pStyle w:val="15"/>
            </w:pPr>
          </w:p>
        </w:tc>
      </w:tr>
      <w:tr w14:paraId="69F709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jc w:val="center"/>
        </w:trPr>
        <w:tc>
          <w:tcPr>
            <w:tcW w:w="674" w:type="dxa"/>
            <w:noWrap w:val="0"/>
            <w:vAlign w:val="top"/>
          </w:tcPr>
          <w:p w14:paraId="24158059">
            <w:pPr>
              <w:pStyle w:val="15"/>
            </w:pPr>
          </w:p>
        </w:tc>
        <w:tc>
          <w:tcPr>
            <w:tcW w:w="659" w:type="dxa"/>
            <w:noWrap w:val="0"/>
            <w:vAlign w:val="top"/>
          </w:tcPr>
          <w:p w14:paraId="533D1BA0">
            <w:pPr>
              <w:pStyle w:val="15"/>
            </w:pPr>
          </w:p>
        </w:tc>
        <w:tc>
          <w:tcPr>
            <w:tcW w:w="680" w:type="dxa"/>
            <w:noWrap w:val="0"/>
            <w:vAlign w:val="top"/>
          </w:tcPr>
          <w:p w14:paraId="107AE63F">
            <w:pPr>
              <w:pStyle w:val="15"/>
            </w:pPr>
          </w:p>
        </w:tc>
        <w:tc>
          <w:tcPr>
            <w:tcW w:w="680" w:type="dxa"/>
            <w:noWrap w:val="0"/>
            <w:vAlign w:val="top"/>
          </w:tcPr>
          <w:p w14:paraId="4873442F">
            <w:pPr>
              <w:pStyle w:val="15"/>
            </w:pPr>
          </w:p>
        </w:tc>
        <w:tc>
          <w:tcPr>
            <w:tcW w:w="649" w:type="dxa"/>
            <w:noWrap w:val="0"/>
            <w:vAlign w:val="top"/>
          </w:tcPr>
          <w:p w14:paraId="39C9AA6C">
            <w:pPr>
              <w:pStyle w:val="15"/>
            </w:pPr>
          </w:p>
        </w:tc>
        <w:tc>
          <w:tcPr>
            <w:tcW w:w="680" w:type="dxa"/>
            <w:noWrap w:val="0"/>
            <w:vAlign w:val="top"/>
          </w:tcPr>
          <w:p w14:paraId="62A1200F">
            <w:pPr>
              <w:pStyle w:val="15"/>
            </w:pPr>
          </w:p>
        </w:tc>
        <w:tc>
          <w:tcPr>
            <w:tcW w:w="680" w:type="dxa"/>
            <w:noWrap w:val="0"/>
            <w:vAlign w:val="top"/>
          </w:tcPr>
          <w:p w14:paraId="3291A534">
            <w:pPr>
              <w:pStyle w:val="15"/>
            </w:pPr>
          </w:p>
        </w:tc>
        <w:tc>
          <w:tcPr>
            <w:tcW w:w="669" w:type="dxa"/>
            <w:noWrap w:val="0"/>
            <w:vAlign w:val="top"/>
          </w:tcPr>
          <w:p w14:paraId="279DB59F">
            <w:pPr>
              <w:pStyle w:val="15"/>
            </w:pPr>
          </w:p>
        </w:tc>
        <w:tc>
          <w:tcPr>
            <w:tcW w:w="669" w:type="dxa"/>
            <w:noWrap w:val="0"/>
            <w:vAlign w:val="top"/>
          </w:tcPr>
          <w:p w14:paraId="5598B985">
            <w:pPr>
              <w:pStyle w:val="15"/>
            </w:pPr>
          </w:p>
        </w:tc>
        <w:tc>
          <w:tcPr>
            <w:tcW w:w="679" w:type="dxa"/>
            <w:noWrap w:val="0"/>
            <w:vAlign w:val="top"/>
          </w:tcPr>
          <w:p w14:paraId="25E0B976">
            <w:pPr>
              <w:pStyle w:val="15"/>
            </w:pPr>
          </w:p>
        </w:tc>
        <w:tc>
          <w:tcPr>
            <w:tcW w:w="680" w:type="dxa"/>
            <w:noWrap w:val="0"/>
            <w:vAlign w:val="top"/>
          </w:tcPr>
          <w:p w14:paraId="5970E805">
            <w:pPr>
              <w:pStyle w:val="15"/>
            </w:pPr>
          </w:p>
        </w:tc>
        <w:tc>
          <w:tcPr>
            <w:tcW w:w="659" w:type="dxa"/>
            <w:noWrap w:val="0"/>
            <w:vAlign w:val="top"/>
          </w:tcPr>
          <w:p w14:paraId="7A0E4E87">
            <w:pPr>
              <w:pStyle w:val="15"/>
            </w:pPr>
          </w:p>
        </w:tc>
        <w:tc>
          <w:tcPr>
            <w:tcW w:w="680" w:type="dxa"/>
            <w:noWrap w:val="0"/>
            <w:vAlign w:val="top"/>
          </w:tcPr>
          <w:p w14:paraId="6DF5EEF0">
            <w:pPr>
              <w:pStyle w:val="15"/>
            </w:pPr>
          </w:p>
        </w:tc>
        <w:tc>
          <w:tcPr>
            <w:tcW w:w="680" w:type="dxa"/>
            <w:noWrap w:val="0"/>
            <w:vAlign w:val="top"/>
          </w:tcPr>
          <w:p w14:paraId="57419CC3">
            <w:pPr>
              <w:pStyle w:val="15"/>
            </w:pPr>
          </w:p>
        </w:tc>
        <w:tc>
          <w:tcPr>
            <w:tcW w:w="649" w:type="dxa"/>
            <w:noWrap w:val="0"/>
            <w:vAlign w:val="top"/>
          </w:tcPr>
          <w:p w14:paraId="18A8F5E2">
            <w:pPr>
              <w:pStyle w:val="15"/>
            </w:pPr>
          </w:p>
        </w:tc>
        <w:tc>
          <w:tcPr>
            <w:tcW w:w="680" w:type="dxa"/>
            <w:noWrap w:val="0"/>
            <w:vAlign w:val="top"/>
          </w:tcPr>
          <w:p w14:paraId="26D480EF">
            <w:pPr>
              <w:pStyle w:val="15"/>
            </w:pPr>
          </w:p>
        </w:tc>
        <w:tc>
          <w:tcPr>
            <w:tcW w:w="690" w:type="dxa"/>
            <w:noWrap w:val="0"/>
            <w:vAlign w:val="top"/>
          </w:tcPr>
          <w:p w14:paraId="3F6FE7A6">
            <w:pPr>
              <w:pStyle w:val="15"/>
            </w:pPr>
          </w:p>
        </w:tc>
        <w:tc>
          <w:tcPr>
            <w:tcW w:w="680" w:type="dxa"/>
            <w:noWrap w:val="0"/>
            <w:vAlign w:val="top"/>
          </w:tcPr>
          <w:p w14:paraId="0F98C704">
            <w:pPr>
              <w:pStyle w:val="15"/>
            </w:pPr>
          </w:p>
        </w:tc>
        <w:tc>
          <w:tcPr>
            <w:tcW w:w="649" w:type="dxa"/>
            <w:noWrap w:val="0"/>
            <w:vAlign w:val="top"/>
          </w:tcPr>
          <w:p w14:paraId="23B55502">
            <w:pPr>
              <w:pStyle w:val="15"/>
            </w:pPr>
          </w:p>
        </w:tc>
        <w:tc>
          <w:tcPr>
            <w:tcW w:w="680" w:type="dxa"/>
            <w:noWrap w:val="0"/>
            <w:vAlign w:val="top"/>
          </w:tcPr>
          <w:p w14:paraId="00CF47BD">
            <w:pPr>
              <w:pStyle w:val="15"/>
            </w:pPr>
          </w:p>
        </w:tc>
      </w:tr>
      <w:tr w14:paraId="34EE85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jc w:val="center"/>
        </w:trPr>
        <w:tc>
          <w:tcPr>
            <w:tcW w:w="674" w:type="dxa"/>
            <w:noWrap w:val="0"/>
            <w:vAlign w:val="top"/>
          </w:tcPr>
          <w:p w14:paraId="133399DC">
            <w:pPr>
              <w:pStyle w:val="15"/>
            </w:pPr>
          </w:p>
        </w:tc>
        <w:tc>
          <w:tcPr>
            <w:tcW w:w="659" w:type="dxa"/>
            <w:noWrap w:val="0"/>
            <w:vAlign w:val="top"/>
          </w:tcPr>
          <w:p w14:paraId="4971EA15">
            <w:pPr>
              <w:pStyle w:val="15"/>
            </w:pPr>
          </w:p>
        </w:tc>
        <w:tc>
          <w:tcPr>
            <w:tcW w:w="680" w:type="dxa"/>
            <w:noWrap w:val="0"/>
            <w:vAlign w:val="top"/>
          </w:tcPr>
          <w:p w14:paraId="0F956AF5">
            <w:pPr>
              <w:pStyle w:val="15"/>
            </w:pPr>
          </w:p>
        </w:tc>
        <w:tc>
          <w:tcPr>
            <w:tcW w:w="680" w:type="dxa"/>
            <w:noWrap w:val="0"/>
            <w:vAlign w:val="top"/>
          </w:tcPr>
          <w:p w14:paraId="6B1332E7">
            <w:pPr>
              <w:pStyle w:val="15"/>
            </w:pPr>
          </w:p>
        </w:tc>
        <w:tc>
          <w:tcPr>
            <w:tcW w:w="649" w:type="dxa"/>
            <w:noWrap w:val="0"/>
            <w:vAlign w:val="top"/>
          </w:tcPr>
          <w:p w14:paraId="14012D39">
            <w:pPr>
              <w:pStyle w:val="15"/>
            </w:pPr>
          </w:p>
        </w:tc>
        <w:tc>
          <w:tcPr>
            <w:tcW w:w="680" w:type="dxa"/>
            <w:noWrap w:val="0"/>
            <w:vAlign w:val="top"/>
          </w:tcPr>
          <w:p w14:paraId="3ED83723">
            <w:pPr>
              <w:pStyle w:val="15"/>
            </w:pPr>
          </w:p>
        </w:tc>
        <w:tc>
          <w:tcPr>
            <w:tcW w:w="680" w:type="dxa"/>
            <w:noWrap w:val="0"/>
            <w:vAlign w:val="top"/>
          </w:tcPr>
          <w:p w14:paraId="24E1688F">
            <w:pPr>
              <w:pStyle w:val="15"/>
            </w:pPr>
          </w:p>
        </w:tc>
        <w:tc>
          <w:tcPr>
            <w:tcW w:w="669" w:type="dxa"/>
            <w:noWrap w:val="0"/>
            <w:vAlign w:val="top"/>
          </w:tcPr>
          <w:p w14:paraId="34E75DC8">
            <w:pPr>
              <w:pStyle w:val="15"/>
            </w:pPr>
          </w:p>
        </w:tc>
        <w:tc>
          <w:tcPr>
            <w:tcW w:w="669" w:type="dxa"/>
            <w:noWrap w:val="0"/>
            <w:vAlign w:val="top"/>
          </w:tcPr>
          <w:p w14:paraId="07BF89C7">
            <w:pPr>
              <w:pStyle w:val="15"/>
            </w:pPr>
          </w:p>
        </w:tc>
        <w:tc>
          <w:tcPr>
            <w:tcW w:w="679" w:type="dxa"/>
            <w:noWrap w:val="0"/>
            <w:vAlign w:val="top"/>
          </w:tcPr>
          <w:p w14:paraId="2F960327">
            <w:pPr>
              <w:pStyle w:val="15"/>
            </w:pPr>
          </w:p>
        </w:tc>
        <w:tc>
          <w:tcPr>
            <w:tcW w:w="680" w:type="dxa"/>
            <w:noWrap w:val="0"/>
            <w:vAlign w:val="top"/>
          </w:tcPr>
          <w:p w14:paraId="2CBE683A">
            <w:pPr>
              <w:pStyle w:val="15"/>
            </w:pPr>
          </w:p>
        </w:tc>
        <w:tc>
          <w:tcPr>
            <w:tcW w:w="659" w:type="dxa"/>
            <w:noWrap w:val="0"/>
            <w:vAlign w:val="top"/>
          </w:tcPr>
          <w:p w14:paraId="792F36A3">
            <w:pPr>
              <w:pStyle w:val="15"/>
            </w:pPr>
          </w:p>
        </w:tc>
        <w:tc>
          <w:tcPr>
            <w:tcW w:w="680" w:type="dxa"/>
            <w:noWrap w:val="0"/>
            <w:vAlign w:val="top"/>
          </w:tcPr>
          <w:p w14:paraId="40D85649">
            <w:pPr>
              <w:pStyle w:val="15"/>
            </w:pPr>
          </w:p>
        </w:tc>
        <w:tc>
          <w:tcPr>
            <w:tcW w:w="680" w:type="dxa"/>
            <w:noWrap w:val="0"/>
            <w:vAlign w:val="top"/>
          </w:tcPr>
          <w:p w14:paraId="26786161">
            <w:pPr>
              <w:pStyle w:val="15"/>
            </w:pPr>
          </w:p>
        </w:tc>
        <w:tc>
          <w:tcPr>
            <w:tcW w:w="649" w:type="dxa"/>
            <w:noWrap w:val="0"/>
            <w:vAlign w:val="top"/>
          </w:tcPr>
          <w:p w14:paraId="58663CE5">
            <w:pPr>
              <w:pStyle w:val="15"/>
            </w:pPr>
          </w:p>
        </w:tc>
        <w:tc>
          <w:tcPr>
            <w:tcW w:w="680" w:type="dxa"/>
            <w:noWrap w:val="0"/>
            <w:vAlign w:val="top"/>
          </w:tcPr>
          <w:p w14:paraId="71BF101E">
            <w:pPr>
              <w:pStyle w:val="15"/>
            </w:pPr>
          </w:p>
        </w:tc>
        <w:tc>
          <w:tcPr>
            <w:tcW w:w="690" w:type="dxa"/>
            <w:noWrap w:val="0"/>
            <w:vAlign w:val="top"/>
          </w:tcPr>
          <w:p w14:paraId="51BFC708">
            <w:pPr>
              <w:pStyle w:val="15"/>
            </w:pPr>
          </w:p>
        </w:tc>
        <w:tc>
          <w:tcPr>
            <w:tcW w:w="1329" w:type="dxa"/>
            <w:gridSpan w:val="2"/>
            <w:noWrap w:val="0"/>
            <w:vAlign w:val="top"/>
          </w:tcPr>
          <w:p w14:paraId="30E9E1B6">
            <w:pPr>
              <w:pStyle w:val="15"/>
            </w:pPr>
          </w:p>
        </w:tc>
        <w:tc>
          <w:tcPr>
            <w:tcW w:w="680" w:type="dxa"/>
            <w:noWrap w:val="0"/>
            <w:vAlign w:val="top"/>
          </w:tcPr>
          <w:p w14:paraId="75E557BD">
            <w:pPr>
              <w:pStyle w:val="15"/>
            </w:pPr>
          </w:p>
        </w:tc>
      </w:tr>
    </w:tbl>
    <w:p w14:paraId="6582874B">
      <w:pPr>
        <w:rPr>
          <w:rFonts w:ascii="Arial"/>
          <w:sz w:val="21"/>
        </w:rPr>
      </w:pPr>
    </w:p>
    <w:p w14:paraId="7434931C">
      <w:pPr>
        <w:rPr>
          <w:rFonts w:ascii="Arial" w:hAnsi="Arial" w:eastAsia="Arial" w:cs="Arial"/>
          <w:sz w:val="21"/>
          <w:szCs w:val="21"/>
        </w:rPr>
        <w:sectPr>
          <w:footerReference r:id="rId11" w:type="default"/>
          <w:pgSz w:w="16700" w:h="12000"/>
          <w:pgMar w:top="1020" w:right="1294" w:bottom="1599" w:left="1265" w:header="0" w:footer="1222" w:gutter="0"/>
          <w:pgNumType w:fmt="decimal"/>
          <w:cols w:space="720" w:num="1"/>
        </w:sectPr>
      </w:pPr>
    </w:p>
    <w:p w14:paraId="0019D389">
      <w:pPr>
        <w:pStyle w:val="4"/>
        <w:keepNext w:val="0"/>
        <w:keepLines w:val="0"/>
        <w:pageBreakBefore w:val="0"/>
        <w:widowControl/>
        <w:kinsoku/>
        <w:wordWrap/>
        <w:overflowPunct/>
        <w:topLinePunct w:val="0"/>
        <w:autoSpaceDE w:val="0"/>
        <w:autoSpaceDN w:val="0"/>
        <w:bidi w:val="0"/>
        <w:adjustRightInd w:val="0"/>
        <w:snapToGrid w:val="0"/>
        <w:spacing w:before="68" w:line="579" w:lineRule="exact"/>
        <w:ind w:left="114"/>
        <w:jc w:val="both"/>
        <w:textAlignment w:val="baseline"/>
        <w:rPr>
          <w:rFonts w:hint="eastAsia" w:ascii="黑体" w:hAnsi="黑体" w:eastAsia="黑体" w:cs="黑体"/>
          <w:spacing w:val="15"/>
          <w:sz w:val="28"/>
          <w:szCs w:val="28"/>
          <w:lang w:eastAsia="zh-CN"/>
        </w:rPr>
      </w:pPr>
      <w:r>
        <w:rPr>
          <w:rFonts w:hint="eastAsia" w:ascii="黑体" w:hAnsi="黑体" w:eastAsia="黑体" w:cs="黑体"/>
          <w:spacing w:val="15"/>
          <w:sz w:val="28"/>
          <w:szCs w:val="28"/>
        </w:rPr>
        <w:t>附件</w:t>
      </w:r>
      <w:r>
        <w:rPr>
          <w:rFonts w:hint="eastAsia" w:ascii="黑体" w:hAnsi="黑体" w:eastAsia="黑体" w:cs="黑体"/>
          <w:spacing w:val="15"/>
          <w:sz w:val="28"/>
          <w:szCs w:val="28"/>
          <w:lang w:val="en-US" w:eastAsia="zh-CN"/>
        </w:rPr>
        <w:t>7</w:t>
      </w:r>
    </w:p>
    <w:p w14:paraId="69E2DBA6">
      <w:pPr>
        <w:keepNext w:val="0"/>
        <w:keepLines w:val="0"/>
        <w:pageBreakBefore w:val="0"/>
        <w:widowControl/>
        <w:kinsoku/>
        <w:wordWrap/>
        <w:overflowPunct/>
        <w:topLinePunct w:val="0"/>
        <w:autoSpaceDE w:val="0"/>
        <w:autoSpaceDN w:val="0"/>
        <w:bidi w:val="0"/>
        <w:adjustRightInd w:val="0"/>
        <w:snapToGrid w:val="0"/>
        <w:spacing w:before="82" w:line="579" w:lineRule="exact"/>
        <w:ind w:left="3225" w:right="2047" w:hanging="1309"/>
        <w:jc w:val="both"/>
        <w:textAlignment w:val="baseline"/>
        <w:rPr>
          <w:rFonts w:ascii="宋体" w:hAnsi="宋体" w:eastAsia="宋体" w:cs="宋体"/>
          <w:sz w:val="44"/>
          <w:szCs w:val="44"/>
        </w:rPr>
      </w:pPr>
      <w:r>
        <w:rPr>
          <w:rFonts w:ascii="宋体" w:hAnsi="宋体" w:eastAsia="宋体" w:cs="宋体"/>
          <w:b/>
          <w:bCs/>
          <w:sz w:val="44"/>
          <w:szCs w:val="44"/>
        </w:rPr>
        <w:t>辽宁省农业社会化服务项目检查验收办法</w:t>
      </w:r>
    </w:p>
    <w:p w14:paraId="3BDBF1B0">
      <w:pPr>
        <w:pStyle w:val="4"/>
        <w:keepNext w:val="0"/>
        <w:keepLines w:val="0"/>
        <w:pageBreakBefore w:val="0"/>
        <w:widowControl/>
        <w:kinsoku/>
        <w:wordWrap/>
        <w:overflowPunct/>
        <w:topLinePunct w:val="0"/>
        <w:autoSpaceDE w:val="0"/>
        <w:autoSpaceDN w:val="0"/>
        <w:bidi w:val="0"/>
        <w:adjustRightInd w:val="0"/>
        <w:snapToGrid w:val="0"/>
        <w:spacing w:before="101" w:line="579" w:lineRule="exact"/>
        <w:ind w:right="222" w:firstLine="664"/>
        <w:jc w:val="both"/>
        <w:textAlignment w:val="baseline"/>
        <w:rPr>
          <w:rFonts w:hint="eastAsia" w:ascii="仿宋_GB2312" w:hAnsi="仿宋_GB2312" w:eastAsia="仿宋_GB2312" w:cs="仿宋_GB2312"/>
          <w:b/>
          <w:bCs/>
          <w:spacing w:val="15"/>
          <w:sz w:val="32"/>
          <w:szCs w:val="32"/>
        </w:rPr>
      </w:pPr>
    </w:p>
    <w:p w14:paraId="2F35FE0B">
      <w:pPr>
        <w:pStyle w:val="4"/>
        <w:keepNext w:val="0"/>
        <w:keepLines w:val="0"/>
        <w:pageBreakBefore w:val="0"/>
        <w:widowControl/>
        <w:kinsoku/>
        <w:wordWrap/>
        <w:overflowPunct/>
        <w:topLinePunct w:val="0"/>
        <w:autoSpaceDE w:val="0"/>
        <w:autoSpaceDN w:val="0"/>
        <w:bidi w:val="0"/>
        <w:adjustRightInd w:val="0"/>
        <w:snapToGrid w:val="0"/>
        <w:spacing w:before="101" w:line="579" w:lineRule="exact"/>
        <w:ind w:right="222" w:firstLine="664"/>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pacing w:val="15"/>
          <w:sz w:val="32"/>
          <w:szCs w:val="32"/>
        </w:rPr>
        <w:t>第一条</w:t>
      </w:r>
      <w:r>
        <w:rPr>
          <w:rFonts w:hint="eastAsia" w:ascii="仿宋_GB2312" w:hAnsi="仿宋_GB2312" w:eastAsia="仿宋_GB2312" w:cs="仿宋_GB2312"/>
          <w:spacing w:val="127"/>
          <w:sz w:val="32"/>
          <w:szCs w:val="32"/>
        </w:rPr>
        <w:t xml:space="preserve"> </w:t>
      </w:r>
      <w:r>
        <w:rPr>
          <w:rFonts w:hint="eastAsia" w:ascii="仿宋_GB2312" w:hAnsi="仿宋_GB2312" w:eastAsia="仿宋_GB2312" w:cs="仿宋_GB2312"/>
          <w:spacing w:val="15"/>
          <w:sz w:val="32"/>
          <w:szCs w:val="32"/>
        </w:rPr>
        <w:t>为实施好农业社会化服务项目，强化绩效评价，确</w:t>
      </w:r>
      <w:r>
        <w:rPr>
          <w:rFonts w:hint="eastAsia" w:ascii="仿宋_GB2312" w:hAnsi="仿宋_GB2312" w:eastAsia="仿宋_GB2312" w:cs="仿宋_GB2312"/>
          <w:spacing w:val="13"/>
          <w:sz w:val="32"/>
          <w:szCs w:val="32"/>
        </w:rPr>
        <w:t>保实施效果，根据《农业农村部关于加快发展农业社会化服务的</w:t>
      </w:r>
      <w:r>
        <w:rPr>
          <w:rFonts w:hint="eastAsia" w:ascii="仿宋_GB2312" w:hAnsi="仿宋_GB2312" w:eastAsia="仿宋_GB2312" w:cs="仿宋_GB2312"/>
          <w:spacing w:val="16"/>
          <w:sz w:val="32"/>
          <w:szCs w:val="32"/>
        </w:rPr>
        <w:t>指导意见》</w:t>
      </w:r>
      <w:r>
        <w:rPr>
          <w:rFonts w:hint="eastAsia" w:ascii="仿宋_GB2312" w:hAnsi="仿宋_GB2312" w:eastAsia="仿宋_GB2312" w:cs="仿宋_GB2312"/>
          <w:spacing w:val="16"/>
          <w:sz w:val="32"/>
          <w:szCs w:val="32"/>
          <w:lang w:eastAsia="zh-CN"/>
        </w:rPr>
        <w:t>（</w:t>
      </w:r>
      <w:r>
        <w:rPr>
          <w:rFonts w:hint="eastAsia" w:ascii="仿宋_GB2312" w:hAnsi="仿宋_GB2312" w:eastAsia="仿宋_GB2312" w:cs="仿宋_GB2312"/>
          <w:spacing w:val="16"/>
          <w:sz w:val="32"/>
          <w:szCs w:val="32"/>
        </w:rPr>
        <w:t>农经发〔2021〕2号</w:t>
      </w:r>
      <w:r>
        <w:rPr>
          <w:rFonts w:hint="eastAsia" w:ascii="仿宋_GB2312" w:hAnsi="仿宋_GB2312" w:eastAsia="仿宋_GB2312" w:cs="仿宋_GB2312"/>
          <w:spacing w:val="16"/>
          <w:sz w:val="32"/>
          <w:szCs w:val="32"/>
          <w:lang w:eastAsia="zh-CN"/>
        </w:rPr>
        <w:t>）</w:t>
      </w:r>
      <w:r>
        <w:rPr>
          <w:rFonts w:hint="eastAsia" w:ascii="仿宋_GB2312" w:hAnsi="仿宋_GB2312" w:eastAsia="仿宋_GB2312" w:cs="仿宋_GB2312"/>
          <w:spacing w:val="16"/>
          <w:sz w:val="32"/>
          <w:szCs w:val="32"/>
        </w:rPr>
        <w:t>精神，结合我省实际，制定本</w:t>
      </w:r>
      <w:r>
        <w:rPr>
          <w:rFonts w:hint="eastAsia" w:ascii="仿宋_GB2312" w:hAnsi="仿宋_GB2312" w:eastAsia="仿宋_GB2312" w:cs="仿宋_GB2312"/>
          <w:spacing w:val="-17"/>
          <w:sz w:val="32"/>
          <w:szCs w:val="32"/>
        </w:rPr>
        <w:t>办法。</w:t>
      </w:r>
    </w:p>
    <w:p w14:paraId="56E5F5BF">
      <w:pPr>
        <w:pStyle w:val="4"/>
        <w:keepNext w:val="0"/>
        <w:keepLines w:val="0"/>
        <w:pageBreakBefore w:val="0"/>
        <w:widowControl/>
        <w:kinsoku/>
        <w:wordWrap/>
        <w:overflowPunct/>
        <w:topLinePunct w:val="0"/>
        <w:autoSpaceDE w:val="0"/>
        <w:autoSpaceDN w:val="0"/>
        <w:bidi w:val="0"/>
        <w:adjustRightInd w:val="0"/>
        <w:snapToGrid w:val="0"/>
        <w:spacing w:before="210" w:line="579" w:lineRule="exact"/>
        <w:ind w:right="149" w:firstLine="714"/>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pacing w:val="12"/>
          <w:sz w:val="32"/>
          <w:szCs w:val="32"/>
        </w:rPr>
        <w:t>第二条</w:t>
      </w:r>
      <w:r>
        <w:rPr>
          <w:rFonts w:hint="eastAsia" w:ascii="仿宋_GB2312" w:hAnsi="仿宋_GB2312" w:eastAsia="仿宋_GB2312" w:cs="仿宋_GB2312"/>
          <w:spacing w:val="8"/>
          <w:sz w:val="32"/>
          <w:szCs w:val="32"/>
        </w:rPr>
        <w:t xml:space="preserve"> </w:t>
      </w:r>
      <w:r>
        <w:rPr>
          <w:rFonts w:hint="eastAsia" w:ascii="仿宋_GB2312" w:hAnsi="仿宋_GB2312" w:eastAsia="仿宋_GB2312" w:cs="仿宋_GB2312"/>
          <w:spacing w:val="12"/>
          <w:sz w:val="32"/>
          <w:szCs w:val="32"/>
        </w:rPr>
        <w:t>农业社会化服务项目检查验收工作，由县级农业农</w:t>
      </w:r>
      <w:r>
        <w:rPr>
          <w:rFonts w:hint="eastAsia" w:ascii="仿宋_GB2312" w:hAnsi="仿宋_GB2312" w:eastAsia="仿宋_GB2312" w:cs="仿宋_GB2312"/>
          <w:spacing w:val="5"/>
          <w:sz w:val="32"/>
          <w:szCs w:val="32"/>
        </w:rPr>
        <w:t>村部门委托第三方实施。检查验收工作，采取随机抽查方式进行。</w:t>
      </w:r>
    </w:p>
    <w:p w14:paraId="7C419B5E">
      <w:pPr>
        <w:pStyle w:val="4"/>
        <w:keepNext w:val="0"/>
        <w:keepLines w:val="0"/>
        <w:pageBreakBefore w:val="0"/>
        <w:widowControl/>
        <w:kinsoku/>
        <w:wordWrap/>
        <w:overflowPunct/>
        <w:topLinePunct w:val="0"/>
        <w:autoSpaceDE w:val="0"/>
        <w:autoSpaceDN w:val="0"/>
        <w:bidi w:val="0"/>
        <w:adjustRightInd w:val="0"/>
        <w:snapToGrid w:val="0"/>
        <w:spacing w:before="170" w:line="579" w:lineRule="exact"/>
        <w:ind w:right="235" w:firstLine="66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3"/>
          <w:sz w:val="32"/>
          <w:szCs w:val="32"/>
        </w:rPr>
        <w:t>县级农业农村部门应当落实检查验收经费，确保项目检查验</w:t>
      </w:r>
      <w:r>
        <w:rPr>
          <w:rFonts w:hint="eastAsia" w:ascii="仿宋_GB2312" w:hAnsi="仿宋_GB2312" w:eastAsia="仿宋_GB2312" w:cs="仿宋_GB2312"/>
          <w:spacing w:val="-1"/>
          <w:sz w:val="32"/>
          <w:szCs w:val="32"/>
        </w:rPr>
        <w:t>收工作正常开展。</w:t>
      </w:r>
    </w:p>
    <w:p w14:paraId="65EB1C8E">
      <w:pPr>
        <w:pStyle w:val="4"/>
        <w:keepNext w:val="0"/>
        <w:keepLines w:val="0"/>
        <w:pageBreakBefore w:val="0"/>
        <w:widowControl/>
        <w:kinsoku/>
        <w:wordWrap/>
        <w:overflowPunct/>
        <w:topLinePunct w:val="0"/>
        <w:autoSpaceDE w:val="0"/>
        <w:autoSpaceDN w:val="0"/>
        <w:bidi w:val="0"/>
        <w:adjustRightInd w:val="0"/>
        <w:snapToGrid w:val="0"/>
        <w:spacing w:before="2" w:line="579" w:lineRule="exact"/>
        <w:ind w:right="231" w:firstLine="66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31"/>
          <w:sz w:val="32"/>
          <w:szCs w:val="32"/>
        </w:rPr>
        <w:t>承担项目的农业社会化服务主体</w:t>
      </w:r>
      <w:r>
        <w:rPr>
          <w:rFonts w:hint="eastAsia" w:ascii="仿宋_GB2312" w:hAnsi="仿宋_GB2312" w:eastAsia="仿宋_GB2312" w:cs="仿宋_GB2312"/>
          <w:spacing w:val="31"/>
          <w:sz w:val="32"/>
          <w:szCs w:val="32"/>
          <w:lang w:eastAsia="zh-CN"/>
        </w:rPr>
        <w:t>（</w:t>
      </w:r>
      <w:r>
        <w:rPr>
          <w:rFonts w:hint="eastAsia" w:ascii="仿宋_GB2312" w:hAnsi="仿宋_GB2312" w:eastAsia="仿宋_GB2312" w:cs="仿宋_GB2312"/>
          <w:spacing w:val="31"/>
          <w:sz w:val="32"/>
          <w:szCs w:val="32"/>
        </w:rPr>
        <w:t>以下简称服务主体</w:t>
      </w:r>
      <w:r>
        <w:rPr>
          <w:rFonts w:hint="eastAsia" w:ascii="仿宋_GB2312" w:hAnsi="仿宋_GB2312" w:eastAsia="仿宋_GB2312" w:cs="仿宋_GB2312"/>
          <w:spacing w:val="31"/>
          <w:sz w:val="32"/>
          <w:szCs w:val="32"/>
          <w:lang w:eastAsia="zh-CN"/>
        </w:rPr>
        <w:t>），</w:t>
      </w:r>
      <w:r>
        <w:rPr>
          <w:rFonts w:hint="eastAsia" w:ascii="仿宋_GB2312" w:hAnsi="仿宋_GB2312" w:eastAsia="仿宋_GB2312" w:cs="仿宋_GB2312"/>
          <w:spacing w:val="31"/>
          <w:sz w:val="32"/>
          <w:szCs w:val="32"/>
        </w:rPr>
        <w:t>在</w:t>
      </w:r>
      <w:r>
        <w:rPr>
          <w:rFonts w:hint="eastAsia" w:ascii="仿宋_GB2312" w:hAnsi="仿宋_GB2312" w:eastAsia="仿宋_GB2312" w:cs="仿宋_GB2312"/>
          <w:spacing w:val="13"/>
          <w:sz w:val="32"/>
          <w:szCs w:val="32"/>
        </w:rPr>
        <w:t>当年其承担的耕和种、防和收服务环节结束后，分</w:t>
      </w:r>
      <w:r>
        <w:rPr>
          <w:rFonts w:hint="eastAsia" w:ascii="仿宋_GB2312" w:hAnsi="仿宋_GB2312" w:eastAsia="仿宋_GB2312" w:cs="仿宋_GB2312"/>
          <w:spacing w:val="12"/>
          <w:sz w:val="32"/>
          <w:szCs w:val="32"/>
        </w:rPr>
        <w:t>别提出检查验</w:t>
      </w:r>
      <w:r>
        <w:rPr>
          <w:rFonts w:hint="eastAsia" w:ascii="仿宋_GB2312" w:hAnsi="仿宋_GB2312" w:eastAsia="仿宋_GB2312" w:cs="仿宋_GB2312"/>
          <w:spacing w:val="-25"/>
          <w:sz w:val="32"/>
          <w:szCs w:val="32"/>
        </w:rPr>
        <w:t>收申请。</w:t>
      </w:r>
    </w:p>
    <w:p w14:paraId="5355A00B">
      <w:pPr>
        <w:pStyle w:val="4"/>
        <w:keepNext w:val="0"/>
        <w:keepLines w:val="0"/>
        <w:pageBreakBefore w:val="0"/>
        <w:widowControl/>
        <w:kinsoku/>
        <w:wordWrap/>
        <w:overflowPunct/>
        <w:topLinePunct w:val="0"/>
        <w:autoSpaceDE w:val="0"/>
        <w:autoSpaceDN w:val="0"/>
        <w:bidi w:val="0"/>
        <w:adjustRightInd w:val="0"/>
        <w:snapToGrid w:val="0"/>
        <w:spacing w:before="26" w:line="579" w:lineRule="exact"/>
        <w:ind w:firstLine="664"/>
        <w:jc w:val="both"/>
        <w:textAlignment w:val="baseline"/>
        <w:rPr>
          <w:rFonts w:hint="eastAsia" w:ascii="仿宋_GB2312" w:hAnsi="仿宋_GB2312" w:eastAsia="仿宋_GB2312" w:cs="仿宋_GB2312"/>
          <w:spacing w:val="4"/>
          <w:sz w:val="32"/>
          <w:szCs w:val="32"/>
        </w:rPr>
      </w:pPr>
      <w:r>
        <w:rPr>
          <w:rFonts w:hint="eastAsia" w:ascii="仿宋_GB2312" w:hAnsi="仿宋_GB2312" w:eastAsia="仿宋_GB2312" w:cs="仿宋_GB2312"/>
          <w:b/>
          <w:bCs/>
          <w:spacing w:val="13"/>
          <w:sz w:val="32"/>
          <w:szCs w:val="32"/>
        </w:rPr>
        <w:t>第三条</w:t>
      </w:r>
      <w:r>
        <w:rPr>
          <w:rFonts w:hint="eastAsia" w:ascii="仿宋_GB2312" w:hAnsi="仿宋_GB2312" w:eastAsia="仿宋_GB2312" w:cs="仿宋_GB2312"/>
          <w:spacing w:val="6"/>
          <w:sz w:val="32"/>
          <w:szCs w:val="32"/>
        </w:rPr>
        <w:t xml:space="preserve"> </w:t>
      </w:r>
      <w:r>
        <w:rPr>
          <w:rFonts w:hint="eastAsia" w:ascii="仿宋_GB2312" w:hAnsi="仿宋_GB2312" w:eastAsia="仿宋_GB2312" w:cs="仿宋_GB2312"/>
          <w:spacing w:val="13"/>
          <w:sz w:val="32"/>
          <w:szCs w:val="32"/>
        </w:rPr>
        <w:t>应用智能化设备和数据平台的服务主体，在完</w:t>
      </w:r>
      <w:r>
        <w:rPr>
          <w:rFonts w:hint="eastAsia" w:ascii="仿宋_GB2312" w:hAnsi="仿宋_GB2312" w:eastAsia="仿宋_GB2312" w:cs="仿宋_GB2312"/>
          <w:spacing w:val="12"/>
          <w:sz w:val="32"/>
          <w:szCs w:val="32"/>
        </w:rPr>
        <w:t>善服</w:t>
      </w:r>
      <w:r>
        <w:rPr>
          <w:rFonts w:hint="eastAsia" w:ascii="仿宋_GB2312" w:hAnsi="仿宋_GB2312" w:eastAsia="仿宋_GB2312" w:cs="仿宋_GB2312"/>
          <w:spacing w:val="14"/>
          <w:sz w:val="32"/>
          <w:szCs w:val="32"/>
        </w:rPr>
        <w:t>务协议网签、作业单等数据采集后，由技术服务单位根据</w:t>
      </w:r>
      <w:r>
        <w:rPr>
          <w:rFonts w:hint="eastAsia" w:ascii="仿宋_GB2312" w:hAnsi="仿宋_GB2312" w:eastAsia="仿宋_GB2312" w:cs="仿宋_GB2312"/>
          <w:spacing w:val="13"/>
          <w:sz w:val="32"/>
          <w:szCs w:val="32"/>
        </w:rPr>
        <w:t>平台上服务主体的卫星定位系统作业轨迹面积进行技术分析，扣除重叠</w:t>
      </w:r>
      <w:r>
        <w:rPr>
          <w:rFonts w:hint="eastAsia" w:ascii="仿宋_GB2312" w:hAnsi="仿宋_GB2312" w:eastAsia="仿宋_GB2312" w:cs="仿宋_GB2312"/>
          <w:spacing w:val="11"/>
          <w:sz w:val="32"/>
          <w:szCs w:val="32"/>
        </w:rPr>
        <w:t>的无效作业面积后，出具农业社会化服务有效作业面</w:t>
      </w:r>
      <w:r>
        <w:rPr>
          <w:rFonts w:hint="eastAsia" w:ascii="仿宋_GB2312" w:hAnsi="仿宋_GB2312" w:eastAsia="仿宋_GB2312" w:cs="仿宋_GB2312"/>
          <w:spacing w:val="10"/>
          <w:sz w:val="32"/>
          <w:szCs w:val="32"/>
        </w:rPr>
        <w:t>积评估报告，</w:t>
      </w:r>
      <w:r>
        <w:rPr>
          <w:rFonts w:hint="eastAsia" w:ascii="仿宋_GB2312" w:hAnsi="仿宋_GB2312" w:eastAsia="仿宋_GB2312" w:cs="仿宋_GB2312"/>
          <w:spacing w:val="4"/>
          <w:sz w:val="32"/>
          <w:szCs w:val="32"/>
        </w:rPr>
        <w:t>作为发放补助资金的依据。</w:t>
      </w:r>
    </w:p>
    <w:p w14:paraId="6C3456F1">
      <w:pPr>
        <w:pStyle w:val="4"/>
        <w:keepNext w:val="0"/>
        <w:keepLines w:val="0"/>
        <w:pageBreakBefore w:val="0"/>
        <w:widowControl/>
        <w:kinsoku/>
        <w:wordWrap/>
        <w:overflowPunct/>
        <w:topLinePunct w:val="0"/>
        <w:autoSpaceDE w:val="0"/>
        <w:autoSpaceDN w:val="0"/>
        <w:bidi w:val="0"/>
        <w:adjustRightInd w:val="0"/>
        <w:snapToGrid w:val="0"/>
        <w:spacing w:before="26" w:line="579" w:lineRule="exact"/>
        <w:ind w:firstLine="664"/>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25"/>
          <w:sz w:val="32"/>
          <w:szCs w:val="32"/>
        </w:rPr>
        <w:t>市或县级农业农村部门应当建立农业社会化服务监管数据</w:t>
      </w:r>
      <w:r>
        <w:rPr>
          <w:rFonts w:hint="eastAsia" w:ascii="仿宋_GB2312" w:hAnsi="仿宋_GB2312" w:eastAsia="仿宋_GB2312" w:cs="仿宋_GB2312"/>
          <w:spacing w:val="13"/>
          <w:sz w:val="32"/>
          <w:szCs w:val="32"/>
        </w:rPr>
        <w:t>平台，接收承担项目服务主体的作业轨迹，通过核查</w:t>
      </w:r>
      <w:r>
        <w:rPr>
          <w:rFonts w:hint="eastAsia" w:ascii="仿宋_GB2312" w:hAnsi="仿宋_GB2312" w:eastAsia="仿宋_GB2312" w:cs="仿宋_GB2312"/>
          <w:spacing w:val="12"/>
          <w:sz w:val="32"/>
          <w:szCs w:val="32"/>
        </w:rPr>
        <w:t>抽查，验证</w:t>
      </w:r>
      <w:r>
        <w:rPr>
          <w:rFonts w:hint="eastAsia" w:ascii="仿宋_GB2312" w:hAnsi="仿宋_GB2312" w:eastAsia="仿宋_GB2312" w:cs="仿宋_GB2312"/>
          <w:spacing w:val="3"/>
          <w:sz w:val="32"/>
          <w:szCs w:val="32"/>
        </w:rPr>
        <w:t>服务项目实施情况。</w:t>
      </w:r>
    </w:p>
    <w:p w14:paraId="25A56AD9">
      <w:pPr>
        <w:pStyle w:val="4"/>
        <w:keepNext w:val="0"/>
        <w:keepLines w:val="0"/>
        <w:pageBreakBefore w:val="0"/>
        <w:widowControl/>
        <w:kinsoku/>
        <w:wordWrap/>
        <w:overflowPunct/>
        <w:topLinePunct w:val="0"/>
        <w:autoSpaceDE w:val="0"/>
        <w:autoSpaceDN w:val="0"/>
        <w:bidi w:val="0"/>
        <w:adjustRightInd w:val="0"/>
        <w:snapToGrid w:val="0"/>
        <w:spacing w:before="101" w:line="579" w:lineRule="exact"/>
        <w:ind w:firstLine="64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服务主体没有智能化设备，或者因信号原因智能化设</w:t>
      </w:r>
      <w:r>
        <w:rPr>
          <w:rFonts w:hint="eastAsia" w:ascii="仿宋_GB2312" w:hAnsi="仿宋_GB2312" w:eastAsia="仿宋_GB2312" w:cs="仿宋_GB2312"/>
          <w:spacing w:val="11"/>
          <w:sz w:val="32"/>
          <w:szCs w:val="32"/>
        </w:rPr>
        <w:t>备无法</w:t>
      </w:r>
      <w:r>
        <w:rPr>
          <w:rFonts w:hint="eastAsia" w:ascii="仿宋_GB2312" w:hAnsi="仿宋_GB2312" w:eastAsia="仿宋_GB2312" w:cs="仿宋_GB2312"/>
          <w:spacing w:val="14"/>
          <w:sz w:val="32"/>
          <w:szCs w:val="32"/>
        </w:rPr>
        <w:t>提供有效轨迹的，可以提供服务合同、作业单、</w:t>
      </w:r>
      <w:r>
        <w:rPr>
          <w:rFonts w:hint="eastAsia" w:ascii="仿宋_GB2312" w:hAnsi="仿宋_GB2312" w:eastAsia="仿宋_GB2312" w:cs="仿宋_GB2312"/>
          <w:spacing w:val="13"/>
          <w:sz w:val="32"/>
          <w:szCs w:val="32"/>
        </w:rPr>
        <w:t>作业照片等，以</w:t>
      </w:r>
      <w:r>
        <w:rPr>
          <w:rFonts w:hint="eastAsia" w:ascii="仿宋_GB2312" w:hAnsi="仿宋_GB2312" w:eastAsia="仿宋_GB2312" w:cs="仿宋_GB2312"/>
          <w:spacing w:val="11"/>
          <w:sz w:val="32"/>
          <w:szCs w:val="32"/>
        </w:rPr>
        <w:t>及其他可以证明提供服务的证据，作为发放补助资金的依据。</w:t>
      </w:r>
    </w:p>
    <w:p w14:paraId="6DCAC7CE">
      <w:pPr>
        <w:pStyle w:val="4"/>
        <w:keepNext w:val="0"/>
        <w:keepLines w:val="0"/>
        <w:pageBreakBefore w:val="0"/>
        <w:widowControl/>
        <w:kinsoku/>
        <w:wordWrap/>
        <w:overflowPunct/>
        <w:topLinePunct w:val="0"/>
        <w:autoSpaceDE w:val="0"/>
        <w:autoSpaceDN w:val="0"/>
        <w:bidi w:val="0"/>
        <w:adjustRightInd w:val="0"/>
        <w:snapToGrid w:val="0"/>
        <w:spacing w:before="10" w:line="579" w:lineRule="exact"/>
        <w:ind w:right="83" w:firstLine="644"/>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pacing w:val="10"/>
          <w:sz w:val="32"/>
          <w:szCs w:val="32"/>
        </w:rPr>
        <w:t>第四条</w:t>
      </w:r>
      <w:r>
        <w:rPr>
          <w:rFonts w:hint="eastAsia" w:ascii="仿宋_GB2312" w:hAnsi="仿宋_GB2312" w:eastAsia="仿宋_GB2312" w:cs="仿宋_GB2312"/>
          <w:spacing w:val="10"/>
          <w:sz w:val="32"/>
          <w:szCs w:val="32"/>
        </w:rPr>
        <w:t xml:space="preserve"> 应用智能设备和监管数据平台的服务主体，</w:t>
      </w:r>
      <w:r>
        <w:rPr>
          <w:rFonts w:hint="eastAsia" w:ascii="仿宋_GB2312" w:hAnsi="仿宋_GB2312" w:eastAsia="仿宋_GB2312" w:cs="仿宋_GB2312"/>
          <w:spacing w:val="9"/>
          <w:sz w:val="32"/>
          <w:szCs w:val="32"/>
        </w:rPr>
        <w:t>需要提</w:t>
      </w:r>
      <w:r>
        <w:rPr>
          <w:rFonts w:hint="eastAsia" w:ascii="仿宋_GB2312" w:hAnsi="仿宋_GB2312" w:eastAsia="仿宋_GB2312" w:cs="仿宋_GB2312"/>
          <w:spacing w:val="12"/>
          <w:sz w:val="32"/>
          <w:szCs w:val="32"/>
        </w:rPr>
        <w:t>交数据平台技术服务单位提供的有效作业面</w:t>
      </w:r>
      <w:r>
        <w:rPr>
          <w:rFonts w:hint="eastAsia" w:ascii="仿宋_GB2312" w:hAnsi="仿宋_GB2312" w:eastAsia="仿宋_GB2312" w:cs="仿宋_GB2312"/>
          <w:spacing w:val="11"/>
          <w:sz w:val="32"/>
          <w:szCs w:val="32"/>
        </w:rPr>
        <w:t>积评估报告。</w:t>
      </w:r>
    </w:p>
    <w:p w14:paraId="2E7FF6EA">
      <w:pPr>
        <w:pStyle w:val="4"/>
        <w:keepNext w:val="0"/>
        <w:keepLines w:val="0"/>
        <w:pageBreakBefore w:val="0"/>
        <w:widowControl/>
        <w:kinsoku/>
        <w:wordWrap/>
        <w:overflowPunct/>
        <w:topLinePunct w:val="0"/>
        <w:autoSpaceDE w:val="0"/>
        <w:autoSpaceDN w:val="0"/>
        <w:bidi w:val="0"/>
        <w:adjustRightInd w:val="0"/>
        <w:snapToGrid w:val="0"/>
        <w:spacing w:before="12" w:line="579" w:lineRule="exact"/>
        <w:ind w:right="82" w:firstLine="64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1"/>
          <w:sz w:val="32"/>
          <w:szCs w:val="32"/>
        </w:rPr>
        <w:t>服务主体没有智能化设备，或者信号原因无法提供</w:t>
      </w:r>
      <w:r>
        <w:rPr>
          <w:rFonts w:hint="eastAsia" w:ascii="仿宋_GB2312" w:hAnsi="仿宋_GB2312" w:eastAsia="仿宋_GB2312" w:cs="仿宋_GB2312"/>
          <w:spacing w:val="10"/>
          <w:sz w:val="32"/>
          <w:szCs w:val="32"/>
        </w:rPr>
        <w:t>有效轨迹的，应向县级农业农村部门提交以下材料：</w:t>
      </w:r>
    </w:p>
    <w:p w14:paraId="3AC91D33">
      <w:pPr>
        <w:pStyle w:val="4"/>
        <w:keepNext w:val="0"/>
        <w:keepLines w:val="0"/>
        <w:pageBreakBefore w:val="0"/>
        <w:widowControl/>
        <w:kinsoku/>
        <w:wordWrap/>
        <w:overflowPunct/>
        <w:topLinePunct w:val="0"/>
        <w:autoSpaceDE w:val="0"/>
        <w:autoSpaceDN w:val="0"/>
        <w:bidi w:val="0"/>
        <w:adjustRightInd w:val="0"/>
        <w:snapToGrid w:val="0"/>
        <w:spacing w:before="23" w:line="579" w:lineRule="exact"/>
        <w:ind w:right="50" w:firstLine="64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1.以行政村为单位，农业社会化服务项目</w:t>
      </w:r>
      <w:r>
        <w:rPr>
          <w:rFonts w:hint="eastAsia" w:ascii="仿宋_GB2312" w:hAnsi="仿宋_GB2312" w:eastAsia="仿宋_GB2312" w:cs="仿宋_GB2312"/>
          <w:spacing w:val="5"/>
          <w:sz w:val="32"/>
          <w:szCs w:val="32"/>
        </w:rPr>
        <w:t>实施情况汇总表</w:t>
      </w:r>
      <w:r>
        <w:rPr>
          <w:rFonts w:hint="eastAsia" w:ascii="仿宋_GB2312" w:hAnsi="仿宋_GB2312" w:eastAsia="仿宋_GB2312" w:cs="仿宋_GB2312"/>
          <w:spacing w:val="5"/>
          <w:sz w:val="32"/>
          <w:szCs w:val="32"/>
          <w:lang w:eastAsia="zh-CN"/>
        </w:rPr>
        <w:t>（</w:t>
      </w:r>
      <w:r>
        <w:rPr>
          <w:rFonts w:hint="eastAsia" w:ascii="仿宋_GB2312" w:hAnsi="仿宋_GB2312" w:eastAsia="仿宋_GB2312" w:cs="仿宋_GB2312"/>
          <w:spacing w:val="5"/>
          <w:sz w:val="32"/>
          <w:szCs w:val="32"/>
          <w:highlight w:val="none"/>
        </w:rPr>
        <w:t>表</w:t>
      </w:r>
      <w:r>
        <w:rPr>
          <w:rFonts w:hint="eastAsia" w:ascii="仿宋_GB2312" w:hAnsi="仿宋_GB2312" w:eastAsia="仿宋_GB2312" w:cs="仿宋_GB2312"/>
          <w:spacing w:val="25"/>
          <w:sz w:val="32"/>
          <w:szCs w:val="32"/>
          <w:highlight w:val="none"/>
        </w:rPr>
        <w:t>样见附件</w:t>
      </w:r>
      <w:r>
        <w:rPr>
          <w:rFonts w:hint="eastAsia" w:ascii="仿宋_GB2312" w:hAnsi="仿宋_GB2312" w:eastAsia="仿宋_GB2312" w:cs="仿宋_GB2312"/>
          <w:spacing w:val="25"/>
          <w:sz w:val="32"/>
          <w:szCs w:val="32"/>
          <w:highlight w:val="none"/>
          <w:lang w:val="en-US" w:eastAsia="zh-CN"/>
        </w:rPr>
        <w:t>2）</w:t>
      </w:r>
      <w:r>
        <w:rPr>
          <w:rFonts w:hint="eastAsia" w:ascii="仿宋_GB2312" w:hAnsi="仿宋_GB2312" w:eastAsia="仿宋_GB2312" w:cs="仿宋_GB2312"/>
          <w:spacing w:val="25"/>
          <w:sz w:val="32"/>
          <w:szCs w:val="32"/>
          <w:highlight w:val="none"/>
        </w:rPr>
        <w:t>纸质</w:t>
      </w:r>
      <w:r>
        <w:rPr>
          <w:rFonts w:hint="eastAsia" w:ascii="仿宋_GB2312" w:hAnsi="仿宋_GB2312" w:eastAsia="仿宋_GB2312" w:cs="仿宋_GB2312"/>
          <w:spacing w:val="25"/>
          <w:sz w:val="32"/>
          <w:szCs w:val="32"/>
        </w:rPr>
        <w:t>版和电子版；</w:t>
      </w:r>
    </w:p>
    <w:p w14:paraId="4423C536">
      <w:pPr>
        <w:pStyle w:val="4"/>
        <w:keepNext w:val="0"/>
        <w:keepLines w:val="0"/>
        <w:pageBreakBefore w:val="0"/>
        <w:widowControl/>
        <w:kinsoku/>
        <w:wordWrap/>
        <w:overflowPunct/>
        <w:topLinePunct w:val="0"/>
        <w:autoSpaceDE w:val="0"/>
        <w:autoSpaceDN w:val="0"/>
        <w:bidi w:val="0"/>
        <w:adjustRightInd w:val="0"/>
        <w:snapToGrid w:val="0"/>
        <w:spacing w:before="196" w:line="579" w:lineRule="exact"/>
        <w:ind w:left="64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2.服务主体与服务对象签订的服务合同；</w:t>
      </w:r>
    </w:p>
    <w:p w14:paraId="730CF250">
      <w:pPr>
        <w:pStyle w:val="4"/>
        <w:keepNext w:val="0"/>
        <w:keepLines w:val="0"/>
        <w:pageBreakBefore w:val="0"/>
        <w:widowControl/>
        <w:kinsoku/>
        <w:wordWrap/>
        <w:overflowPunct/>
        <w:topLinePunct w:val="0"/>
        <w:autoSpaceDE w:val="0"/>
        <w:autoSpaceDN w:val="0"/>
        <w:bidi w:val="0"/>
        <w:adjustRightInd w:val="0"/>
        <w:snapToGrid w:val="0"/>
        <w:spacing w:before="172" w:line="579" w:lineRule="exact"/>
        <w:ind w:right="37" w:firstLine="640"/>
        <w:jc w:val="both"/>
        <w:textAlignment w:val="baseline"/>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12"/>
          <w:sz w:val="32"/>
          <w:szCs w:val="32"/>
        </w:rPr>
        <w:t>3.作业单。内容包括：作业时间、作业面积、作业内容，并</w:t>
      </w:r>
      <w:r>
        <w:rPr>
          <w:rFonts w:hint="eastAsia" w:ascii="仿宋_GB2312" w:hAnsi="仿宋_GB2312" w:eastAsia="仿宋_GB2312" w:cs="仿宋_GB2312"/>
          <w:spacing w:val="9"/>
          <w:sz w:val="32"/>
          <w:szCs w:val="32"/>
        </w:rPr>
        <w:t>附有农机具操作员、服务对象签字等；</w:t>
      </w:r>
    </w:p>
    <w:p w14:paraId="74A64205">
      <w:pPr>
        <w:pStyle w:val="4"/>
        <w:keepNext w:val="0"/>
        <w:keepLines w:val="0"/>
        <w:pageBreakBefore w:val="0"/>
        <w:widowControl/>
        <w:kinsoku/>
        <w:wordWrap/>
        <w:overflowPunct/>
        <w:topLinePunct w:val="0"/>
        <w:autoSpaceDE w:val="0"/>
        <w:autoSpaceDN w:val="0"/>
        <w:bidi w:val="0"/>
        <w:adjustRightInd w:val="0"/>
        <w:snapToGrid w:val="0"/>
        <w:spacing w:before="172" w:line="579" w:lineRule="exact"/>
        <w:ind w:right="37" w:firstLine="64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4.以行政村为单位，服务主体为小农户提供服务时的作业照</w:t>
      </w:r>
      <w:r>
        <w:rPr>
          <w:rFonts w:hint="eastAsia" w:ascii="仿宋_GB2312" w:hAnsi="仿宋_GB2312" w:eastAsia="仿宋_GB2312" w:cs="仿宋_GB2312"/>
          <w:spacing w:val="30"/>
          <w:sz w:val="32"/>
          <w:szCs w:val="32"/>
        </w:rPr>
        <w:t>片2张</w:t>
      </w:r>
      <w:r>
        <w:rPr>
          <w:rFonts w:hint="eastAsia" w:ascii="仿宋_GB2312" w:hAnsi="仿宋_GB2312" w:eastAsia="仿宋_GB2312" w:cs="仿宋_GB2312"/>
          <w:spacing w:val="30"/>
          <w:sz w:val="32"/>
          <w:szCs w:val="32"/>
          <w:lang w:eastAsia="zh-CN"/>
        </w:rPr>
        <w:t>（</w:t>
      </w:r>
      <w:r>
        <w:rPr>
          <w:rFonts w:hint="eastAsia" w:ascii="仿宋_GB2312" w:hAnsi="仿宋_GB2312" w:eastAsia="仿宋_GB2312" w:cs="仿宋_GB2312"/>
          <w:spacing w:val="30"/>
          <w:sz w:val="32"/>
          <w:szCs w:val="32"/>
        </w:rPr>
        <w:t>电子版，含作业日期、地点</w:t>
      </w:r>
      <w:r>
        <w:rPr>
          <w:rFonts w:hint="eastAsia" w:ascii="仿宋_GB2312" w:hAnsi="仿宋_GB2312" w:eastAsia="仿宋_GB2312" w:cs="仿宋_GB2312"/>
          <w:spacing w:val="30"/>
          <w:sz w:val="32"/>
          <w:szCs w:val="32"/>
          <w:lang w:eastAsia="zh-CN"/>
        </w:rPr>
        <w:t>）</w:t>
      </w:r>
      <w:r>
        <w:rPr>
          <w:rFonts w:hint="eastAsia" w:ascii="仿宋_GB2312" w:hAnsi="仿宋_GB2312" w:eastAsia="仿宋_GB2312" w:cs="仿宋_GB2312"/>
          <w:spacing w:val="30"/>
          <w:sz w:val="32"/>
          <w:szCs w:val="32"/>
        </w:rPr>
        <w:t>;</w:t>
      </w:r>
    </w:p>
    <w:p w14:paraId="06B3FBA5">
      <w:pPr>
        <w:pStyle w:val="4"/>
        <w:keepNext w:val="0"/>
        <w:keepLines w:val="0"/>
        <w:pageBreakBefore w:val="0"/>
        <w:widowControl/>
        <w:kinsoku/>
        <w:wordWrap/>
        <w:overflowPunct/>
        <w:topLinePunct w:val="0"/>
        <w:autoSpaceDE w:val="0"/>
        <w:autoSpaceDN w:val="0"/>
        <w:bidi w:val="0"/>
        <w:adjustRightInd w:val="0"/>
        <w:snapToGrid w:val="0"/>
        <w:spacing w:before="190" w:line="579" w:lineRule="exact"/>
        <w:ind w:left="64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5.其他能够证明服务主体提供服务的材料。</w:t>
      </w:r>
    </w:p>
    <w:p w14:paraId="1767C43D">
      <w:pPr>
        <w:pStyle w:val="4"/>
        <w:keepNext w:val="0"/>
        <w:keepLines w:val="0"/>
        <w:pageBreakBefore w:val="0"/>
        <w:widowControl/>
        <w:kinsoku/>
        <w:wordWrap/>
        <w:overflowPunct/>
        <w:topLinePunct w:val="0"/>
        <w:autoSpaceDE w:val="0"/>
        <w:autoSpaceDN w:val="0"/>
        <w:bidi w:val="0"/>
        <w:adjustRightInd w:val="0"/>
        <w:snapToGrid w:val="0"/>
        <w:spacing w:before="171" w:line="579" w:lineRule="exact"/>
        <w:ind w:right="30" w:firstLine="644"/>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pacing w:val="19"/>
          <w:sz w:val="32"/>
          <w:szCs w:val="32"/>
        </w:rPr>
        <w:t>第五条</w:t>
      </w:r>
      <w:r>
        <w:rPr>
          <w:rFonts w:hint="eastAsia" w:ascii="仿宋_GB2312" w:hAnsi="仿宋_GB2312" w:eastAsia="仿宋_GB2312" w:cs="仿宋_GB2312"/>
          <w:spacing w:val="1"/>
          <w:sz w:val="32"/>
          <w:szCs w:val="32"/>
        </w:rPr>
        <w:t xml:space="preserve"> </w:t>
      </w:r>
      <w:r>
        <w:rPr>
          <w:rFonts w:hint="eastAsia" w:ascii="仿宋_GB2312" w:hAnsi="仿宋_GB2312" w:eastAsia="仿宋_GB2312" w:cs="仿宋_GB2312"/>
          <w:spacing w:val="19"/>
          <w:sz w:val="32"/>
          <w:szCs w:val="32"/>
        </w:rPr>
        <w:t>申请材料不完备的，接到通知后，需要在5日</w:t>
      </w:r>
      <w:r>
        <w:rPr>
          <w:rFonts w:hint="eastAsia" w:ascii="仿宋_GB2312" w:hAnsi="仿宋_GB2312" w:eastAsia="仿宋_GB2312" w:cs="仿宋_GB2312"/>
          <w:spacing w:val="18"/>
          <w:sz w:val="32"/>
          <w:szCs w:val="32"/>
        </w:rPr>
        <w:t>内补</w:t>
      </w:r>
      <w:r>
        <w:rPr>
          <w:rFonts w:hint="eastAsia" w:ascii="仿宋_GB2312" w:hAnsi="仿宋_GB2312" w:eastAsia="仿宋_GB2312" w:cs="仿宋_GB2312"/>
          <w:spacing w:val="10"/>
          <w:sz w:val="32"/>
          <w:szCs w:val="32"/>
        </w:rPr>
        <w:t>齐。如果到期仍无法提供的，视为验收不合格。</w:t>
      </w:r>
    </w:p>
    <w:p w14:paraId="177D6503">
      <w:pPr>
        <w:pStyle w:val="4"/>
        <w:keepNext w:val="0"/>
        <w:keepLines w:val="0"/>
        <w:pageBreakBefore w:val="0"/>
        <w:widowControl/>
        <w:kinsoku/>
        <w:wordWrap/>
        <w:overflowPunct/>
        <w:topLinePunct w:val="0"/>
        <w:autoSpaceDE w:val="0"/>
        <w:autoSpaceDN w:val="0"/>
        <w:bidi w:val="0"/>
        <w:adjustRightInd w:val="0"/>
        <w:snapToGrid w:val="0"/>
        <w:spacing w:before="153" w:line="579" w:lineRule="exact"/>
        <w:ind w:right="33" w:firstLine="644"/>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pacing w:val="23"/>
          <w:sz w:val="32"/>
          <w:szCs w:val="32"/>
        </w:rPr>
        <w:t>第六条</w:t>
      </w:r>
      <w:r>
        <w:rPr>
          <w:rFonts w:hint="eastAsia" w:ascii="仿宋_GB2312" w:hAnsi="仿宋_GB2312" w:eastAsia="仿宋_GB2312" w:cs="仿宋_GB2312"/>
          <w:spacing w:val="23"/>
          <w:sz w:val="32"/>
          <w:szCs w:val="32"/>
        </w:rPr>
        <w:t xml:space="preserve"> 县级农业农村部门或其委托的机构对申请材料进</w:t>
      </w:r>
      <w:r>
        <w:rPr>
          <w:rFonts w:hint="eastAsia" w:ascii="仿宋_GB2312" w:hAnsi="仿宋_GB2312" w:eastAsia="仿宋_GB2312" w:cs="仿宋_GB2312"/>
          <w:spacing w:val="12"/>
          <w:sz w:val="32"/>
          <w:szCs w:val="32"/>
        </w:rPr>
        <w:t>行整理，将服务主体名单、服务对象名单、服务内容和面积、远</w:t>
      </w:r>
      <w:r>
        <w:rPr>
          <w:rFonts w:hint="eastAsia" w:ascii="仿宋_GB2312" w:hAnsi="仿宋_GB2312" w:eastAsia="仿宋_GB2312" w:cs="仿宋_GB2312"/>
          <w:spacing w:val="11"/>
          <w:sz w:val="32"/>
          <w:szCs w:val="32"/>
        </w:rPr>
        <w:t>程监测作业面积数据等情况，以及小农户标准、公开</w:t>
      </w:r>
      <w:r>
        <w:rPr>
          <w:rFonts w:hint="eastAsia" w:ascii="仿宋_GB2312" w:hAnsi="仿宋_GB2312" w:eastAsia="仿宋_GB2312" w:cs="仿宋_GB2312"/>
          <w:spacing w:val="10"/>
          <w:sz w:val="32"/>
          <w:szCs w:val="32"/>
        </w:rPr>
        <w:t>监督电话，</w:t>
      </w:r>
      <w:r>
        <w:rPr>
          <w:rFonts w:hint="eastAsia" w:ascii="仿宋_GB2312" w:hAnsi="仿宋_GB2312" w:eastAsia="仿宋_GB2312" w:cs="仿宋_GB2312"/>
          <w:spacing w:val="18"/>
          <w:sz w:val="32"/>
          <w:szCs w:val="32"/>
        </w:rPr>
        <w:t>在接受社会化服务的小农户所在村公示7天，也可以按村务公开</w:t>
      </w:r>
      <w:r>
        <w:rPr>
          <w:rFonts w:hint="eastAsia" w:ascii="仿宋_GB2312" w:hAnsi="仿宋_GB2312" w:eastAsia="仿宋_GB2312" w:cs="仿宋_GB2312"/>
          <w:spacing w:val="6"/>
          <w:sz w:val="32"/>
          <w:szCs w:val="32"/>
        </w:rPr>
        <w:t>的方式进行公示。</w:t>
      </w:r>
    </w:p>
    <w:p w14:paraId="3E61903D">
      <w:pPr>
        <w:keepNext w:val="0"/>
        <w:keepLines w:val="0"/>
        <w:pageBreakBefore w:val="0"/>
        <w:widowControl/>
        <w:kinsoku/>
        <w:wordWrap/>
        <w:overflowPunct/>
        <w:topLinePunct w:val="0"/>
        <w:autoSpaceDE w:val="0"/>
        <w:autoSpaceDN w:val="0"/>
        <w:bidi w:val="0"/>
        <w:adjustRightInd w:val="0"/>
        <w:snapToGrid w:val="0"/>
        <w:spacing w:line="579" w:lineRule="exact"/>
        <w:ind w:firstLine="708"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7"/>
          <w:sz w:val="32"/>
          <w:szCs w:val="32"/>
        </w:rPr>
        <w:t>无异议的，应当在5个工作日内，启动抽查验收工作</w:t>
      </w:r>
      <w:r>
        <w:rPr>
          <w:rFonts w:hint="eastAsia" w:ascii="仿宋_GB2312" w:hAnsi="仿宋_GB2312" w:eastAsia="仿宋_GB2312" w:cs="仿宋_GB2312"/>
          <w:spacing w:val="16"/>
          <w:sz w:val="32"/>
          <w:szCs w:val="32"/>
        </w:rPr>
        <w:t>。如存</w:t>
      </w:r>
      <w:r>
        <w:rPr>
          <w:rFonts w:hint="eastAsia" w:ascii="仿宋_GB2312" w:hAnsi="仿宋_GB2312" w:eastAsia="仿宋_GB2312" w:cs="仿宋_GB2312"/>
          <w:spacing w:val="10"/>
          <w:sz w:val="32"/>
          <w:szCs w:val="32"/>
        </w:rPr>
        <w:t>在异议，应核实情况后再次公示。</w:t>
      </w:r>
    </w:p>
    <w:p w14:paraId="3989CCFA">
      <w:pPr>
        <w:pStyle w:val="4"/>
        <w:keepNext w:val="0"/>
        <w:keepLines w:val="0"/>
        <w:pageBreakBefore w:val="0"/>
        <w:widowControl/>
        <w:kinsoku/>
        <w:wordWrap/>
        <w:overflowPunct/>
        <w:topLinePunct w:val="0"/>
        <w:autoSpaceDE w:val="0"/>
        <w:autoSpaceDN w:val="0"/>
        <w:bidi w:val="0"/>
        <w:adjustRightInd w:val="0"/>
        <w:snapToGrid w:val="0"/>
        <w:spacing w:before="101" w:line="579" w:lineRule="exact"/>
        <w:ind w:right="238" w:firstLine="664"/>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pacing w:val="18"/>
          <w:sz w:val="32"/>
          <w:szCs w:val="32"/>
        </w:rPr>
        <w:t>第七条</w:t>
      </w:r>
      <w:r>
        <w:rPr>
          <w:rFonts w:hint="eastAsia" w:ascii="仿宋_GB2312" w:hAnsi="仿宋_GB2312" w:eastAsia="仿宋_GB2312" w:cs="仿宋_GB2312"/>
          <w:spacing w:val="18"/>
          <w:sz w:val="32"/>
          <w:szCs w:val="32"/>
        </w:rPr>
        <w:t xml:space="preserve"> 没有监管数据平台的，应当采取电话随机抽查接受</w:t>
      </w:r>
      <w:r>
        <w:rPr>
          <w:rFonts w:hint="eastAsia" w:ascii="仿宋_GB2312" w:hAnsi="仿宋_GB2312" w:eastAsia="仿宋_GB2312" w:cs="仿宋_GB2312"/>
          <w:spacing w:val="13"/>
          <w:sz w:val="32"/>
          <w:szCs w:val="32"/>
        </w:rPr>
        <w:t>服务的小农户方式进行验收。对每个服务主体，在每个接受服务</w:t>
      </w:r>
      <w:r>
        <w:rPr>
          <w:rFonts w:hint="eastAsia" w:ascii="仿宋_GB2312" w:hAnsi="仿宋_GB2312" w:eastAsia="仿宋_GB2312" w:cs="仿宋_GB2312"/>
          <w:spacing w:val="23"/>
          <w:sz w:val="32"/>
          <w:szCs w:val="32"/>
        </w:rPr>
        <w:t>的小农户所在的行政村抽查数量不少于3户；少于3户的，全部</w:t>
      </w:r>
      <w:r>
        <w:rPr>
          <w:rFonts w:hint="eastAsia" w:ascii="仿宋_GB2312" w:hAnsi="仿宋_GB2312" w:eastAsia="仿宋_GB2312" w:cs="仿宋_GB2312"/>
          <w:spacing w:val="6"/>
          <w:sz w:val="32"/>
          <w:szCs w:val="32"/>
        </w:rPr>
        <w:t>抽查。必要时，进行现场核查。</w:t>
      </w:r>
    </w:p>
    <w:p w14:paraId="4EE13D81">
      <w:pPr>
        <w:pStyle w:val="4"/>
        <w:keepNext w:val="0"/>
        <w:keepLines w:val="0"/>
        <w:pageBreakBefore w:val="0"/>
        <w:widowControl/>
        <w:kinsoku/>
        <w:wordWrap/>
        <w:overflowPunct/>
        <w:topLinePunct w:val="0"/>
        <w:autoSpaceDE w:val="0"/>
        <w:autoSpaceDN w:val="0"/>
        <w:bidi w:val="0"/>
        <w:adjustRightInd w:val="0"/>
        <w:snapToGrid w:val="0"/>
        <w:spacing w:before="198" w:line="579" w:lineRule="exact"/>
        <w:ind w:right="225" w:firstLine="664"/>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pacing w:val="17"/>
          <w:sz w:val="32"/>
          <w:szCs w:val="32"/>
        </w:rPr>
        <w:t>第八条</w:t>
      </w:r>
      <w:r>
        <w:rPr>
          <w:rFonts w:hint="eastAsia" w:ascii="仿宋_GB2312" w:hAnsi="仿宋_GB2312" w:eastAsia="仿宋_GB2312" w:cs="仿宋_GB2312"/>
          <w:spacing w:val="74"/>
          <w:sz w:val="32"/>
          <w:szCs w:val="32"/>
        </w:rPr>
        <w:t xml:space="preserve"> </w:t>
      </w:r>
      <w:r>
        <w:rPr>
          <w:rFonts w:hint="eastAsia" w:ascii="仿宋_GB2312" w:hAnsi="仿宋_GB2312" w:eastAsia="仿宋_GB2312" w:cs="仿宋_GB2312"/>
          <w:spacing w:val="17"/>
          <w:sz w:val="32"/>
          <w:szCs w:val="32"/>
        </w:rPr>
        <w:t>已经出具有效作业面积评估报告的，可依托平台数</w:t>
      </w:r>
      <w:r>
        <w:rPr>
          <w:rFonts w:hint="eastAsia" w:ascii="仿宋_GB2312" w:hAnsi="仿宋_GB2312" w:eastAsia="仿宋_GB2312" w:cs="仿宋_GB2312"/>
          <w:spacing w:val="13"/>
          <w:sz w:val="32"/>
          <w:szCs w:val="32"/>
        </w:rPr>
        <w:t>据进行抽查验收。对每个服务主体，在每个接受服务的小农户所</w:t>
      </w:r>
      <w:r>
        <w:rPr>
          <w:rFonts w:hint="eastAsia" w:ascii="仿宋_GB2312" w:hAnsi="仿宋_GB2312" w:eastAsia="仿宋_GB2312" w:cs="仿宋_GB2312"/>
          <w:spacing w:val="25"/>
          <w:sz w:val="32"/>
          <w:szCs w:val="32"/>
        </w:rPr>
        <w:t>在的行政村抽查数量不少于3户；少于3户的，</w:t>
      </w:r>
      <w:r>
        <w:rPr>
          <w:rFonts w:hint="eastAsia" w:ascii="仿宋_GB2312" w:hAnsi="仿宋_GB2312" w:eastAsia="仿宋_GB2312" w:cs="仿宋_GB2312"/>
          <w:spacing w:val="24"/>
          <w:sz w:val="32"/>
          <w:szCs w:val="32"/>
        </w:rPr>
        <w:t>全部抽查。必要</w:t>
      </w:r>
      <w:r>
        <w:rPr>
          <w:rFonts w:hint="eastAsia" w:ascii="仿宋_GB2312" w:hAnsi="仿宋_GB2312" w:eastAsia="仿宋_GB2312" w:cs="仿宋_GB2312"/>
          <w:spacing w:val="2"/>
          <w:sz w:val="32"/>
          <w:szCs w:val="32"/>
        </w:rPr>
        <w:t>时，进行现场核查。</w:t>
      </w:r>
    </w:p>
    <w:p w14:paraId="41C33C90">
      <w:pPr>
        <w:pStyle w:val="4"/>
        <w:keepNext w:val="0"/>
        <w:keepLines w:val="0"/>
        <w:pageBreakBefore w:val="0"/>
        <w:widowControl/>
        <w:kinsoku/>
        <w:wordWrap/>
        <w:overflowPunct/>
        <w:topLinePunct w:val="0"/>
        <w:autoSpaceDE w:val="0"/>
        <w:autoSpaceDN w:val="0"/>
        <w:bidi w:val="0"/>
        <w:adjustRightInd w:val="0"/>
        <w:snapToGrid w:val="0"/>
        <w:spacing w:before="198" w:line="579" w:lineRule="exact"/>
        <w:ind w:right="213" w:firstLine="664"/>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pacing w:val="14"/>
          <w:sz w:val="32"/>
          <w:szCs w:val="32"/>
        </w:rPr>
        <w:t>第九条</w:t>
      </w:r>
      <w:r>
        <w:rPr>
          <w:rFonts w:hint="eastAsia" w:ascii="仿宋_GB2312" w:hAnsi="仿宋_GB2312" w:eastAsia="仿宋_GB2312" w:cs="仿宋_GB2312"/>
          <w:spacing w:val="5"/>
          <w:sz w:val="32"/>
          <w:szCs w:val="32"/>
        </w:rPr>
        <w:t xml:space="preserve"> </w:t>
      </w:r>
      <w:r>
        <w:rPr>
          <w:rFonts w:hint="eastAsia" w:ascii="仿宋_GB2312" w:hAnsi="仿宋_GB2312" w:eastAsia="仿宋_GB2312" w:cs="仿宋_GB2312"/>
          <w:spacing w:val="14"/>
          <w:sz w:val="32"/>
          <w:szCs w:val="32"/>
        </w:rPr>
        <w:t>抽查验收工作结束后，抽查验收组或者</w:t>
      </w:r>
      <w:r>
        <w:rPr>
          <w:rFonts w:hint="eastAsia" w:ascii="仿宋_GB2312" w:hAnsi="仿宋_GB2312" w:eastAsia="仿宋_GB2312" w:cs="仿宋_GB2312"/>
          <w:spacing w:val="13"/>
          <w:sz w:val="32"/>
          <w:szCs w:val="32"/>
        </w:rPr>
        <w:t>第三方应当</w:t>
      </w:r>
      <w:r>
        <w:rPr>
          <w:rFonts w:hint="eastAsia" w:ascii="仿宋_GB2312" w:hAnsi="仿宋_GB2312" w:eastAsia="仿宋_GB2312" w:cs="仿宋_GB2312"/>
          <w:spacing w:val="8"/>
          <w:sz w:val="32"/>
          <w:szCs w:val="32"/>
        </w:rPr>
        <w:t>出具抽查验收报告，报县级农业农村部门。</w:t>
      </w:r>
    </w:p>
    <w:p w14:paraId="16F8B647">
      <w:pPr>
        <w:pStyle w:val="4"/>
        <w:keepNext w:val="0"/>
        <w:keepLines w:val="0"/>
        <w:pageBreakBefore w:val="0"/>
        <w:widowControl/>
        <w:kinsoku/>
        <w:wordWrap/>
        <w:overflowPunct/>
        <w:topLinePunct w:val="0"/>
        <w:autoSpaceDE w:val="0"/>
        <w:autoSpaceDN w:val="0"/>
        <w:bidi w:val="0"/>
        <w:adjustRightInd w:val="0"/>
        <w:snapToGrid w:val="0"/>
        <w:spacing w:before="189" w:line="579" w:lineRule="exact"/>
        <w:ind w:left="66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1"/>
          <w:sz w:val="32"/>
          <w:szCs w:val="32"/>
        </w:rPr>
        <w:t>抽查验收报告需要抽查验收组成员签字，或者第三方</w:t>
      </w:r>
      <w:r>
        <w:rPr>
          <w:rFonts w:hint="eastAsia" w:ascii="仿宋_GB2312" w:hAnsi="仿宋_GB2312" w:eastAsia="仿宋_GB2312" w:cs="仿宋_GB2312"/>
          <w:spacing w:val="10"/>
          <w:sz w:val="32"/>
          <w:szCs w:val="32"/>
        </w:rPr>
        <w:t>盖章。</w:t>
      </w:r>
    </w:p>
    <w:p w14:paraId="5F806840">
      <w:pPr>
        <w:pStyle w:val="4"/>
        <w:keepNext w:val="0"/>
        <w:keepLines w:val="0"/>
        <w:pageBreakBefore w:val="0"/>
        <w:widowControl/>
        <w:kinsoku/>
        <w:wordWrap/>
        <w:overflowPunct/>
        <w:topLinePunct w:val="0"/>
        <w:autoSpaceDE w:val="0"/>
        <w:autoSpaceDN w:val="0"/>
        <w:bidi w:val="0"/>
        <w:adjustRightInd w:val="0"/>
        <w:snapToGrid w:val="0"/>
        <w:spacing w:before="192" w:line="579" w:lineRule="exact"/>
        <w:ind w:right="245" w:firstLine="664"/>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pacing w:val="12"/>
          <w:sz w:val="32"/>
          <w:szCs w:val="32"/>
        </w:rPr>
        <w:t>第十条</w:t>
      </w:r>
      <w:r>
        <w:rPr>
          <w:rFonts w:hint="eastAsia" w:ascii="仿宋_GB2312" w:hAnsi="仿宋_GB2312" w:eastAsia="仿宋_GB2312" w:cs="仿宋_GB2312"/>
          <w:spacing w:val="11"/>
          <w:sz w:val="32"/>
          <w:szCs w:val="32"/>
        </w:rPr>
        <w:t xml:space="preserve"> </w:t>
      </w:r>
      <w:r>
        <w:rPr>
          <w:rFonts w:hint="eastAsia" w:ascii="仿宋_GB2312" w:hAnsi="仿宋_GB2312" w:eastAsia="仿宋_GB2312" w:cs="仿宋_GB2312"/>
          <w:spacing w:val="12"/>
          <w:sz w:val="32"/>
          <w:szCs w:val="32"/>
        </w:rPr>
        <w:t>服务主体、接受服务的小农户应当积极配合检查验</w:t>
      </w:r>
      <w:r>
        <w:rPr>
          <w:rFonts w:hint="eastAsia" w:ascii="仿宋_GB2312" w:hAnsi="仿宋_GB2312" w:eastAsia="仿宋_GB2312" w:cs="仿宋_GB2312"/>
          <w:spacing w:val="8"/>
          <w:sz w:val="32"/>
          <w:szCs w:val="32"/>
        </w:rPr>
        <w:t>收工作，按照要求实事求是提供相关材料。</w:t>
      </w:r>
    </w:p>
    <w:p w14:paraId="5D6AAEAE">
      <w:pPr>
        <w:pStyle w:val="4"/>
        <w:keepNext w:val="0"/>
        <w:keepLines w:val="0"/>
        <w:pageBreakBefore w:val="0"/>
        <w:widowControl/>
        <w:kinsoku/>
        <w:wordWrap/>
        <w:overflowPunct/>
        <w:topLinePunct w:val="0"/>
        <w:autoSpaceDE w:val="0"/>
        <w:autoSpaceDN w:val="0"/>
        <w:bidi w:val="0"/>
        <w:adjustRightInd w:val="0"/>
        <w:snapToGrid w:val="0"/>
        <w:spacing w:before="48" w:line="579" w:lineRule="exact"/>
        <w:ind w:firstLine="66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0"/>
          <w:sz w:val="32"/>
          <w:szCs w:val="32"/>
        </w:rPr>
        <w:t>服务主体、接受服务的小农户对服务作业过程的真实性负责，</w:t>
      </w:r>
      <w:r>
        <w:rPr>
          <w:rFonts w:hint="eastAsia" w:ascii="仿宋_GB2312" w:hAnsi="仿宋_GB2312" w:eastAsia="仿宋_GB2312" w:cs="仿宋_GB2312"/>
          <w:spacing w:val="9"/>
          <w:sz w:val="32"/>
          <w:szCs w:val="32"/>
        </w:rPr>
        <w:t>监管数据平台的技术服务单位对监测数据准确性负责。</w:t>
      </w:r>
    </w:p>
    <w:p w14:paraId="62D5CCF7">
      <w:pPr>
        <w:pStyle w:val="4"/>
        <w:keepNext w:val="0"/>
        <w:keepLines w:val="0"/>
        <w:pageBreakBefore w:val="0"/>
        <w:widowControl/>
        <w:kinsoku/>
        <w:wordWrap/>
        <w:overflowPunct/>
        <w:topLinePunct w:val="0"/>
        <w:autoSpaceDE w:val="0"/>
        <w:autoSpaceDN w:val="0"/>
        <w:bidi w:val="0"/>
        <w:adjustRightInd w:val="0"/>
        <w:snapToGrid w:val="0"/>
        <w:spacing w:before="3" w:line="579" w:lineRule="exact"/>
        <w:ind w:right="213" w:firstLine="66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4"/>
          <w:sz w:val="32"/>
          <w:szCs w:val="32"/>
        </w:rPr>
        <w:t>对检查验收中发现服务主体弄虚作假的，县级农业农村部门</w:t>
      </w:r>
      <w:r>
        <w:rPr>
          <w:rFonts w:hint="eastAsia" w:ascii="仿宋_GB2312" w:hAnsi="仿宋_GB2312" w:eastAsia="仿宋_GB2312" w:cs="仿宋_GB2312"/>
          <w:spacing w:val="13"/>
          <w:sz w:val="32"/>
          <w:szCs w:val="32"/>
        </w:rPr>
        <w:t>将该服务主体清除县级服务主体名录，纳入“黑名单”</w:t>
      </w:r>
      <w:r>
        <w:rPr>
          <w:rFonts w:hint="eastAsia" w:ascii="仿宋_GB2312" w:hAnsi="仿宋_GB2312" w:eastAsia="仿宋_GB2312" w:cs="仿宋_GB2312"/>
          <w:spacing w:val="13"/>
          <w:sz w:val="32"/>
          <w:szCs w:val="32"/>
          <w:lang w:eastAsia="zh-CN"/>
        </w:rPr>
        <w:t>，</w:t>
      </w:r>
      <w:r>
        <w:rPr>
          <w:rFonts w:hint="eastAsia" w:ascii="仿宋_GB2312" w:hAnsi="仿宋_GB2312" w:eastAsia="仿宋_GB2312" w:cs="仿宋_GB2312"/>
          <w:spacing w:val="13"/>
          <w:sz w:val="32"/>
          <w:szCs w:val="32"/>
        </w:rPr>
        <w:t>5年内取消其承担项目任务的资格。经与财政部门会商后，如认为服务主</w:t>
      </w:r>
      <w:r>
        <w:rPr>
          <w:rFonts w:hint="eastAsia" w:ascii="仿宋_GB2312" w:hAnsi="仿宋_GB2312" w:eastAsia="仿宋_GB2312" w:cs="仿宋_GB2312"/>
          <w:spacing w:val="10"/>
          <w:sz w:val="32"/>
          <w:szCs w:val="32"/>
        </w:rPr>
        <w:t>体行为涉嫌违法犯罪的，将移交有关部门处理。</w:t>
      </w:r>
    </w:p>
    <w:p w14:paraId="12ED839B">
      <w:pPr>
        <w:pStyle w:val="4"/>
        <w:keepNext w:val="0"/>
        <w:keepLines w:val="0"/>
        <w:pageBreakBefore w:val="0"/>
        <w:widowControl/>
        <w:kinsoku/>
        <w:wordWrap/>
        <w:overflowPunct/>
        <w:topLinePunct w:val="0"/>
        <w:autoSpaceDE w:val="0"/>
        <w:autoSpaceDN w:val="0"/>
        <w:bidi w:val="0"/>
        <w:adjustRightInd w:val="0"/>
        <w:snapToGrid w:val="0"/>
        <w:spacing w:before="101" w:line="579" w:lineRule="exact"/>
        <w:ind w:firstLine="704"/>
        <w:jc w:val="both"/>
        <w:textAlignment w:val="baseline"/>
        <w:rPr>
          <w:rFonts w:hint="eastAsia" w:ascii="仿宋_GB2312" w:hAnsi="仿宋_GB2312" w:eastAsia="仿宋_GB2312" w:cs="仿宋_GB2312"/>
          <w:spacing w:val="7"/>
          <w:sz w:val="32"/>
          <w:szCs w:val="32"/>
        </w:rPr>
      </w:pPr>
      <w:r>
        <w:rPr>
          <w:rFonts w:hint="eastAsia" w:ascii="仿宋_GB2312" w:hAnsi="仿宋_GB2312" w:eastAsia="仿宋_GB2312" w:cs="仿宋_GB2312"/>
          <w:spacing w:val="14"/>
          <w:sz w:val="32"/>
          <w:szCs w:val="32"/>
        </w:rPr>
        <w:t>对检查验收中发现数据平台技术服务单位弄虚作假的，县级</w:t>
      </w:r>
      <w:r>
        <w:rPr>
          <w:rFonts w:hint="eastAsia" w:ascii="仿宋_GB2312" w:hAnsi="仿宋_GB2312" w:eastAsia="仿宋_GB2312" w:cs="仿宋_GB2312"/>
          <w:spacing w:val="19"/>
          <w:sz w:val="32"/>
          <w:szCs w:val="32"/>
        </w:rPr>
        <w:t>农业农村部门将该技术服务单位予以公示，5年内取消其承担技</w:t>
      </w:r>
      <w:r>
        <w:rPr>
          <w:rFonts w:hint="eastAsia" w:ascii="仿宋_GB2312" w:hAnsi="仿宋_GB2312" w:eastAsia="仿宋_GB2312" w:cs="仿宋_GB2312"/>
          <w:spacing w:val="13"/>
          <w:sz w:val="32"/>
          <w:szCs w:val="32"/>
        </w:rPr>
        <w:t>术服务和保障资格，并对当年该技术服务单位所提供的所有服务</w:t>
      </w:r>
      <w:r>
        <w:rPr>
          <w:rFonts w:hint="eastAsia" w:ascii="仿宋_GB2312" w:hAnsi="仿宋_GB2312" w:eastAsia="仿宋_GB2312" w:cs="仿宋_GB2312"/>
          <w:spacing w:val="7"/>
          <w:sz w:val="32"/>
          <w:szCs w:val="32"/>
        </w:rPr>
        <w:t>主体有效作业面积评估报告不予采信。</w:t>
      </w:r>
    </w:p>
    <w:p w14:paraId="3244FE2D">
      <w:pPr>
        <w:pStyle w:val="4"/>
        <w:keepNext w:val="0"/>
        <w:keepLines w:val="0"/>
        <w:pageBreakBefore w:val="0"/>
        <w:widowControl/>
        <w:kinsoku/>
        <w:wordWrap/>
        <w:overflowPunct/>
        <w:topLinePunct w:val="0"/>
        <w:autoSpaceDE w:val="0"/>
        <w:autoSpaceDN w:val="0"/>
        <w:bidi w:val="0"/>
        <w:adjustRightInd w:val="0"/>
        <w:snapToGrid w:val="0"/>
        <w:spacing w:before="101" w:line="579" w:lineRule="exact"/>
        <w:ind w:firstLine="704"/>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pacing w:val="8"/>
          <w:sz w:val="32"/>
          <w:szCs w:val="32"/>
        </w:rPr>
        <w:t>第十一条</w:t>
      </w:r>
      <w:r>
        <w:rPr>
          <w:rFonts w:hint="eastAsia" w:ascii="仿宋_GB2312" w:hAnsi="仿宋_GB2312" w:eastAsia="仿宋_GB2312" w:cs="仿宋_GB2312"/>
          <w:spacing w:val="8"/>
          <w:sz w:val="32"/>
          <w:szCs w:val="32"/>
        </w:rPr>
        <w:t xml:space="preserve"> 为提升农业社会化服务工作质量，规范营运管理，</w:t>
      </w:r>
      <w:r>
        <w:rPr>
          <w:rFonts w:hint="eastAsia" w:ascii="仿宋_GB2312" w:hAnsi="仿宋_GB2312" w:eastAsia="仿宋_GB2312" w:cs="仿宋_GB2312"/>
          <w:spacing w:val="5"/>
          <w:sz w:val="32"/>
          <w:szCs w:val="32"/>
        </w:rPr>
        <w:t>对服务主体开展服务情况进行打分，结果分为优秀、良好、合格、</w:t>
      </w:r>
      <w:r>
        <w:rPr>
          <w:rFonts w:hint="eastAsia" w:ascii="仿宋_GB2312" w:hAnsi="仿宋_GB2312" w:eastAsia="仿宋_GB2312" w:cs="仿宋_GB2312"/>
          <w:spacing w:val="23"/>
          <w:sz w:val="32"/>
          <w:szCs w:val="32"/>
        </w:rPr>
        <w:t>不合格4个档次</w:t>
      </w:r>
      <w:r>
        <w:rPr>
          <w:rFonts w:hint="eastAsia" w:ascii="仿宋_GB2312" w:hAnsi="仿宋_GB2312" w:eastAsia="仿宋_GB2312" w:cs="仿宋_GB2312"/>
          <w:spacing w:val="23"/>
          <w:sz w:val="32"/>
          <w:szCs w:val="32"/>
          <w:lang w:eastAsia="zh-CN"/>
        </w:rPr>
        <w:t>（</w:t>
      </w:r>
      <w:r>
        <w:rPr>
          <w:rFonts w:hint="eastAsia" w:ascii="仿宋_GB2312" w:hAnsi="仿宋_GB2312" w:eastAsia="仿宋_GB2312" w:cs="仿宋_GB2312"/>
          <w:spacing w:val="23"/>
          <w:sz w:val="32"/>
          <w:szCs w:val="32"/>
        </w:rPr>
        <w:t>具体标准见附件</w:t>
      </w:r>
      <w:r>
        <w:rPr>
          <w:rFonts w:hint="eastAsia" w:ascii="仿宋_GB2312" w:hAnsi="仿宋_GB2312" w:eastAsia="仿宋_GB2312" w:cs="仿宋_GB2312"/>
          <w:spacing w:val="23"/>
          <w:sz w:val="32"/>
          <w:szCs w:val="32"/>
          <w:lang w:val="en-US" w:eastAsia="zh-CN"/>
        </w:rPr>
        <w:t>8）</w:t>
      </w:r>
      <w:r>
        <w:rPr>
          <w:rFonts w:hint="eastAsia" w:ascii="仿宋_GB2312" w:hAnsi="仿宋_GB2312" w:eastAsia="仿宋_GB2312" w:cs="仿宋_GB2312"/>
          <w:spacing w:val="23"/>
          <w:sz w:val="32"/>
          <w:szCs w:val="32"/>
        </w:rPr>
        <w:t>。打分结果采取适当方式予</w:t>
      </w:r>
      <w:r>
        <w:rPr>
          <w:rFonts w:hint="eastAsia" w:ascii="仿宋_GB2312" w:hAnsi="仿宋_GB2312" w:eastAsia="仿宋_GB2312" w:cs="仿宋_GB2312"/>
          <w:spacing w:val="10"/>
          <w:sz w:val="32"/>
          <w:szCs w:val="32"/>
        </w:rPr>
        <w:t>以公布，为小农户选择提供参照，鼓励服务主体提高服务质量，</w:t>
      </w:r>
      <w:r>
        <w:rPr>
          <w:rFonts w:hint="eastAsia" w:ascii="仿宋_GB2312" w:hAnsi="仿宋_GB2312" w:eastAsia="仿宋_GB2312" w:cs="仿宋_GB2312"/>
          <w:spacing w:val="5"/>
          <w:sz w:val="32"/>
          <w:szCs w:val="32"/>
        </w:rPr>
        <w:t>促进其健康发展。</w:t>
      </w:r>
    </w:p>
    <w:p w14:paraId="229B9C4C">
      <w:pPr>
        <w:pStyle w:val="4"/>
        <w:keepNext w:val="0"/>
        <w:keepLines w:val="0"/>
        <w:pageBreakBefore w:val="0"/>
        <w:widowControl/>
        <w:kinsoku/>
        <w:wordWrap/>
        <w:overflowPunct/>
        <w:topLinePunct w:val="0"/>
        <w:autoSpaceDE w:val="0"/>
        <w:autoSpaceDN w:val="0"/>
        <w:bidi w:val="0"/>
        <w:adjustRightInd w:val="0"/>
        <w:snapToGrid w:val="0"/>
        <w:spacing w:before="204" w:line="579" w:lineRule="exact"/>
        <w:ind w:right="281" w:firstLine="684"/>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pacing w:val="10"/>
          <w:sz w:val="32"/>
          <w:szCs w:val="32"/>
        </w:rPr>
        <w:t>第十二条</w:t>
      </w:r>
      <w:r>
        <w:rPr>
          <w:rFonts w:hint="eastAsia" w:ascii="仿宋_GB2312" w:hAnsi="仿宋_GB2312" w:eastAsia="仿宋_GB2312" w:cs="仿宋_GB2312"/>
          <w:spacing w:val="10"/>
          <w:sz w:val="32"/>
          <w:szCs w:val="32"/>
        </w:rPr>
        <w:t xml:space="preserve"> 本办法自颁布之日起实施。对以前年度的农业社</w:t>
      </w:r>
      <w:r>
        <w:rPr>
          <w:rFonts w:hint="eastAsia" w:ascii="仿宋_GB2312" w:hAnsi="仿宋_GB2312" w:eastAsia="仿宋_GB2312" w:cs="仿宋_GB2312"/>
          <w:spacing w:val="11"/>
          <w:sz w:val="32"/>
          <w:szCs w:val="32"/>
        </w:rPr>
        <w:t>会化服务项目实施尚未检查验收的，可参照</w:t>
      </w:r>
      <w:r>
        <w:rPr>
          <w:rFonts w:hint="eastAsia" w:ascii="仿宋_GB2312" w:hAnsi="仿宋_GB2312" w:eastAsia="仿宋_GB2312" w:cs="仿宋_GB2312"/>
          <w:spacing w:val="11"/>
          <w:sz w:val="32"/>
          <w:szCs w:val="32"/>
          <w:lang w:eastAsia="zh-CN"/>
        </w:rPr>
        <w:t>本</w:t>
      </w:r>
      <w:r>
        <w:rPr>
          <w:rFonts w:hint="eastAsia" w:ascii="仿宋_GB2312" w:hAnsi="仿宋_GB2312" w:eastAsia="仿宋_GB2312" w:cs="仿宋_GB2312"/>
          <w:spacing w:val="11"/>
          <w:sz w:val="32"/>
          <w:szCs w:val="32"/>
        </w:rPr>
        <w:t>办法执行。</w:t>
      </w:r>
    </w:p>
    <w:p w14:paraId="167F6535">
      <w:pPr>
        <w:keepNext w:val="0"/>
        <w:keepLines w:val="0"/>
        <w:pageBreakBefore w:val="0"/>
        <w:widowControl/>
        <w:wordWrap/>
        <w:overflowPunct/>
        <w:topLinePunct w:val="0"/>
        <w:autoSpaceDE w:val="0"/>
        <w:autoSpaceDN w:val="0"/>
        <w:bidi w:val="0"/>
        <w:adjustRightInd w:val="0"/>
        <w:snapToGrid w:val="0"/>
        <w:spacing w:line="579" w:lineRule="exact"/>
        <w:jc w:val="both"/>
        <w:textAlignment w:val="baseline"/>
        <w:rPr>
          <w:rFonts w:hint="eastAsia" w:ascii="仿宋_GB2312" w:hAnsi="仿宋_GB2312" w:eastAsia="仿宋_GB2312" w:cs="仿宋_GB2312"/>
          <w:sz w:val="32"/>
          <w:szCs w:val="32"/>
        </w:rPr>
        <w:sectPr>
          <w:footerReference r:id="rId12" w:type="default"/>
          <w:pgSz w:w="12020" w:h="16660"/>
          <w:pgMar w:top="1416" w:right="1235" w:bottom="1516" w:left="1459" w:header="0" w:footer="1111" w:gutter="0"/>
          <w:pgNumType w:fmt="decimal"/>
          <w:cols w:space="720" w:num="1"/>
        </w:sectPr>
      </w:pPr>
    </w:p>
    <w:p w14:paraId="456F5E98">
      <w:pPr>
        <w:pStyle w:val="4"/>
        <w:spacing w:before="68" w:line="222" w:lineRule="auto"/>
        <w:ind w:left="114"/>
        <w:rPr>
          <w:rFonts w:hint="eastAsia" w:ascii="黑体" w:hAnsi="黑体" w:eastAsia="黑体" w:cs="黑体"/>
          <w:spacing w:val="15"/>
          <w:sz w:val="28"/>
          <w:szCs w:val="28"/>
          <w:lang w:eastAsia="zh-CN"/>
        </w:rPr>
      </w:pPr>
      <w:r>
        <w:rPr>
          <w:rFonts w:hint="eastAsia" w:ascii="黑体" w:hAnsi="黑体" w:eastAsia="黑体" w:cs="黑体"/>
          <w:spacing w:val="15"/>
          <w:sz w:val="28"/>
          <w:szCs w:val="28"/>
        </w:rPr>
        <w:t>附件</w:t>
      </w:r>
      <w:r>
        <w:rPr>
          <w:rFonts w:hint="eastAsia" w:ascii="黑体" w:hAnsi="黑体" w:eastAsia="黑体" w:cs="黑体"/>
          <w:spacing w:val="15"/>
          <w:sz w:val="28"/>
          <w:szCs w:val="28"/>
          <w:lang w:val="en-US" w:eastAsia="zh-CN"/>
        </w:rPr>
        <w:t>8</w:t>
      </w:r>
    </w:p>
    <w:p w14:paraId="3FD1F30D">
      <w:pPr>
        <w:spacing w:line="315" w:lineRule="auto"/>
        <w:rPr>
          <w:rFonts w:ascii="Arial"/>
          <w:sz w:val="21"/>
        </w:rPr>
      </w:pPr>
    </w:p>
    <w:p w14:paraId="11DA44EF">
      <w:pPr>
        <w:spacing w:before="62" w:line="219" w:lineRule="auto"/>
        <w:jc w:val="center"/>
        <w:rPr>
          <w:rFonts w:ascii="宋体" w:hAnsi="宋体" w:eastAsia="宋体" w:cs="宋体"/>
          <w:sz w:val="44"/>
          <w:szCs w:val="44"/>
        </w:rPr>
      </w:pPr>
      <w:r>
        <w:rPr>
          <w:rFonts w:ascii="宋体" w:hAnsi="宋体" w:eastAsia="宋体" w:cs="宋体"/>
          <w:b/>
          <w:bCs/>
          <w:spacing w:val="1"/>
          <w:sz w:val="44"/>
          <w:szCs w:val="44"/>
        </w:rPr>
        <w:t>农业社会化服务项目检查验收打分标准</w:t>
      </w:r>
    </w:p>
    <w:p w14:paraId="3CAA1826">
      <w:pPr>
        <w:spacing w:before="26"/>
      </w:pPr>
    </w:p>
    <w:p w14:paraId="1F56DF8B">
      <w:pPr>
        <w:spacing w:before="25"/>
      </w:pPr>
    </w:p>
    <w:tbl>
      <w:tblPr>
        <w:tblStyle w:val="16"/>
        <w:tblW w:w="5003"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34"/>
        <w:gridCol w:w="620"/>
        <w:gridCol w:w="357"/>
        <w:gridCol w:w="687"/>
        <w:gridCol w:w="1119"/>
        <w:gridCol w:w="1004"/>
        <w:gridCol w:w="3074"/>
        <w:gridCol w:w="634"/>
        <w:gridCol w:w="731"/>
      </w:tblGrid>
      <w:tr w14:paraId="1466DC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trPr>
        <w:tc>
          <w:tcPr>
            <w:tcW w:w="259" w:type="pct"/>
            <w:noWrap w:val="0"/>
            <w:textDirection w:val="tbRlV"/>
            <w:vAlign w:val="top"/>
          </w:tcPr>
          <w:p w14:paraId="4121822A">
            <w:pPr>
              <w:spacing w:before="174" w:line="199" w:lineRule="auto"/>
              <w:ind w:left="32"/>
              <w:rPr>
                <w:rFonts w:ascii="宋体" w:hAnsi="宋体" w:eastAsia="宋体" w:cs="宋体"/>
                <w:b/>
                <w:bCs/>
                <w:sz w:val="25"/>
                <w:szCs w:val="25"/>
              </w:rPr>
            </w:pPr>
            <w:r>
              <w:rPr>
                <w:rFonts w:ascii="宋体" w:hAnsi="宋体" w:eastAsia="宋体" w:cs="宋体"/>
                <w:b/>
                <w:bCs/>
                <w:sz w:val="25"/>
                <w:szCs w:val="25"/>
              </w:rPr>
              <w:t>序</w:t>
            </w:r>
            <w:r>
              <w:rPr>
                <w:rFonts w:ascii="宋体" w:hAnsi="宋体" w:eastAsia="宋体" w:cs="宋体"/>
                <w:b/>
                <w:bCs/>
                <w:spacing w:val="94"/>
                <w:sz w:val="25"/>
                <w:szCs w:val="25"/>
              </w:rPr>
              <w:t xml:space="preserve"> </w:t>
            </w:r>
            <w:r>
              <w:rPr>
                <w:rFonts w:ascii="宋体" w:hAnsi="宋体" w:eastAsia="宋体" w:cs="宋体"/>
                <w:b/>
                <w:bCs/>
                <w:sz w:val="25"/>
                <w:szCs w:val="25"/>
              </w:rPr>
              <w:t>号</w:t>
            </w:r>
          </w:p>
        </w:tc>
        <w:tc>
          <w:tcPr>
            <w:tcW w:w="591" w:type="pct"/>
            <w:gridSpan w:val="2"/>
            <w:noWrap w:val="0"/>
            <w:vAlign w:val="top"/>
          </w:tcPr>
          <w:p w14:paraId="4CAADAAA">
            <w:pPr>
              <w:spacing w:before="101" w:line="219" w:lineRule="auto"/>
              <w:ind w:left="134"/>
              <w:rPr>
                <w:rFonts w:ascii="宋体" w:hAnsi="宋体" w:eastAsia="宋体" w:cs="宋体"/>
                <w:b/>
                <w:bCs/>
                <w:sz w:val="25"/>
                <w:szCs w:val="25"/>
              </w:rPr>
            </w:pPr>
            <w:r>
              <w:rPr>
                <w:rFonts w:ascii="宋体" w:hAnsi="宋体" w:eastAsia="宋体" w:cs="宋体"/>
                <w:b/>
                <w:bCs/>
                <w:spacing w:val="-5"/>
                <w:sz w:val="25"/>
                <w:szCs w:val="25"/>
              </w:rPr>
              <w:t>检查验收</w:t>
            </w:r>
          </w:p>
          <w:p w14:paraId="123847B7">
            <w:pPr>
              <w:spacing w:before="113" w:line="201" w:lineRule="auto"/>
              <w:ind w:left="384"/>
              <w:rPr>
                <w:rFonts w:ascii="宋体" w:hAnsi="宋体" w:eastAsia="宋体" w:cs="宋体"/>
                <w:b/>
                <w:bCs/>
                <w:sz w:val="25"/>
                <w:szCs w:val="25"/>
              </w:rPr>
            </w:pPr>
            <w:r>
              <w:rPr>
                <w:rFonts w:ascii="宋体" w:hAnsi="宋体" w:eastAsia="宋体" w:cs="宋体"/>
                <w:b/>
                <w:bCs/>
                <w:sz w:val="25"/>
                <w:szCs w:val="25"/>
              </w:rPr>
              <w:t>内容</w:t>
            </w:r>
          </w:p>
        </w:tc>
        <w:tc>
          <w:tcPr>
            <w:tcW w:w="3398" w:type="pct"/>
            <w:gridSpan w:val="4"/>
            <w:noWrap w:val="0"/>
            <w:vAlign w:val="top"/>
          </w:tcPr>
          <w:p w14:paraId="3591A4BA">
            <w:pPr>
              <w:spacing w:before="271" w:line="219" w:lineRule="auto"/>
              <w:ind w:left="2295"/>
              <w:rPr>
                <w:rFonts w:ascii="宋体" w:hAnsi="宋体" w:eastAsia="宋体" w:cs="宋体"/>
                <w:b/>
                <w:bCs/>
                <w:sz w:val="25"/>
                <w:szCs w:val="25"/>
              </w:rPr>
            </w:pPr>
            <w:r>
              <w:rPr>
                <w:rFonts w:ascii="宋体" w:hAnsi="宋体" w:eastAsia="宋体" w:cs="宋体"/>
                <w:b/>
                <w:bCs/>
                <w:spacing w:val="-4"/>
                <w:sz w:val="25"/>
                <w:szCs w:val="25"/>
              </w:rPr>
              <w:t>检查项目明细及评分标准</w:t>
            </w:r>
          </w:p>
        </w:tc>
        <w:tc>
          <w:tcPr>
            <w:tcW w:w="318" w:type="pct"/>
            <w:noWrap w:val="0"/>
            <w:textDirection w:val="tbRlV"/>
            <w:vAlign w:val="top"/>
          </w:tcPr>
          <w:p w14:paraId="3A880007">
            <w:pPr>
              <w:spacing w:before="219" w:line="201" w:lineRule="auto"/>
              <w:ind w:left="30"/>
              <w:rPr>
                <w:rFonts w:ascii="宋体" w:hAnsi="宋体" w:eastAsia="宋体" w:cs="宋体"/>
                <w:b/>
                <w:bCs/>
                <w:sz w:val="25"/>
                <w:szCs w:val="25"/>
              </w:rPr>
            </w:pPr>
            <w:r>
              <w:rPr>
                <w:rFonts w:ascii="宋体" w:hAnsi="宋体" w:eastAsia="宋体" w:cs="宋体"/>
                <w:b/>
                <w:bCs/>
                <w:sz w:val="25"/>
                <w:szCs w:val="25"/>
              </w:rPr>
              <w:t>分</w:t>
            </w:r>
            <w:r>
              <w:rPr>
                <w:rFonts w:ascii="宋体" w:hAnsi="宋体" w:eastAsia="宋体" w:cs="宋体"/>
                <w:b/>
                <w:bCs/>
                <w:spacing w:val="94"/>
                <w:sz w:val="25"/>
                <w:szCs w:val="25"/>
              </w:rPr>
              <w:t xml:space="preserve"> </w:t>
            </w:r>
            <w:r>
              <w:rPr>
                <w:rFonts w:ascii="宋体" w:hAnsi="宋体" w:eastAsia="宋体" w:cs="宋体"/>
                <w:b/>
                <w:bCs/>
                <w:sz w:val="25"/>
                <w:szCs w:val="25"/>
              </w:rPr>
              <w:t>值</w:t>
            </w:r>
          </w:p>
        </w:tc>
        <w:tc>
          <w:tcPr>
            <w:tcW w:w="432" w:type="pct"/>
            <w:noWrap w:val="0"/>
            <w:vAlign w:val="top"/>
          </w:tcPr>
          <w:p w14:paraId="3DA897B8">
            <w:pPr>
              <w:spacing w:before="112" w:line="248" w:lineRule="auto"/>
              <w:ind w:left="213" w:right="169"/>
              <w:rPr>
                <w:rFonts w:ascii="宋体" w:hAnsi="宋体" w:eastAsia="宋体" w:cs="宋体"/>
                <w:sz w:val="25"/>
                <w:szCs w:val="25"/>
              </w:rPr>
            </w:pPr>
            <w:r>
              <w:rPr>
                <w:rFonts w:ascii="宋体" w:hAnsi="宋体" w:eastAsia="宋体" w:cs="宋体"/>
                <w:b/>
                <w:bCs/>
                <w:spacing w:val="17"/>
                <w:sz w:val="25"/>
                <w:szCs w:val="25"/>
              </w:rPr>
              <w:t>项目</w:t>
            </w:r>
            <w:r>
              <w:rPr>
                <w:rFonts w:ascii="宋体" w:hAnsi="宋体" w:eastAsia="宋体" w:cs="宋体"/>
                <w:sz w:val="25"/>
                <w:szCs w:val="25"/>
              </w:rPr>
              <w:t xml:space="preserve"> </w:t>
            </w:r>
            <w:r>
              <w:rPr>
                <w:rFonts w:ascii="宋体" w:hAnsi="宋体" w:eastAsia="宋体" w:cs="宋体"/>
                <w:b/>
                <w:bCs/>
                <w:spacing w:val="-5"/>
                <w:sz w:val="25"/>
                <w:szCs w:val="25"/>
              </w:rPr>
              <w:t>评分</w:t>
            </w:r>
          </w:p>
        </w:tc>
      </w:tr>
      <w:tr w14:paraId="2C76C7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259" w:type="pct"/>
            <w:vMerge w:val="restart"/>
            <w:tcBorders>
              <w:bottom w:val="nil"/>
            </w:tcBorders>
            <w:noWrap w:val="0"/>
            <w:vAlign w:val="top"/>
          </w:tcPr>
          <w:p w14:paraId="26C67CA9">
            <w:pPr>
              <w:pStyle w:val="15"/>
            </w:pPr>
          </w:p>
          <w:p w14:paraId="0B6CC30F">
            <w:pPr>
              <w:pStyle w:val="15"/>
              <w:spacing w:line="241" w:lineRule="auto"/>
            </w:pPr>
          </w:p>
          <w:p w14:paraId="10B233C7">
            <w:pPr>
              <w:spacing w:before="82" w:line="241" w:lineRule="auto"/>
              <w:ind w:left="205"/>
              <w:rPr>
                <w:rFonts w:ascii="宋体" w:hAnsi="宋体" w:eastAsia="宋体" w:cs="宋体"/>
                <w:sz w:val="25"/>
                <w:szCs w:val="25"/>
              </w:rPr>
            </w:pPr>
            <w:r>
              <w:rPr>
                <w:rFonts w:ascii="宋体" w:hAnsi="宋体" w:eastAsia="宋体" w:cs="宋体"/>
                <w:sz w:val="25"/>
                <w:szCs w:val="25"/>
              </w:rPr>
              <w:t>1</w:t>
            </w:r>
          </w:p>
        </w:tc>
        <w:tc>
          <w:tcPr>
            <w:tcW w:w="591" w:type="pct"/>
            <w:gridSpan w:val="2"/>
            <w:vMerge w:val="restart"/>
            <w:tcBorders>
              <w:bottom w:val="nil"/>
            </w:tcBorders>
            <w:noWrap w:val="0"/>
            <w:vAlign w:val="top"/>
          </w:tcPr>
          <w:p w14:paraId="68C1E0F4">
            <w:pPr>
              <w:pStyle w:val="15"/>
              <w:spacing w:line="457" w:lineRule="auto"/>
            </w:pPr>
          </w:p>
          <w:p w14:paraId="4880E895">
            <w:pPr>
              <w:spacing w:before="81" w:line="219" w:lineRule="auto"/>
              <w:ind w:left="130"/>
              <w:rPr>
                <w:rFonts w:ascii="宋体" w:hAnsi="宋体" w:eastAsia="宋体" w:cs="宋体"/>
                <w:sz w:val="25"/>
                <w:szCs w:val="25"/>
              </w:rPr>
            </w:pPr>
            <w:r>
              <w:rPr>
                <w:rFonts w:ascii="宋体" w:hAnsi="宋体" w:eastAsia="宋体" w:cs="宋体"/>
                <w:spacing w:val="2"/>
                <w:sz w:val="25"/>
                <w:szCs w:val="25"/>
              </w:rPr>
              <w:t>服务主体</w:t>
            </w:r>
          </w:p>
        </w:tc>
        <w:tc>
          <w:tcPr>
            <w:tcW w:w="3398" w:type="pct"/>
            <w:gridSpan w:val="4"/>
            <w:noWrap w:val="0"/>
            <w:vAlign w:val="top"/>
          </w:tcPr>
          <w:p w14:paraId="096E2CF9">
            <w:pPr>
              <w:spacing w:before="119" w:line="218" w:lineRule="auto"/>
              <w:rPr>
                <w:rFonts w:ascii="宋体" w:hAnsi="宋体" w:eastAsia="宋体" w:cs="宋体"/>
                <w:sz w:val="25"/>
                <w:szCs w:val="25"/>
              </w:rPr>
            </w:pPr>
            <w:r>
              <w:rPr>
                <w:rFonts w:ascii="宋体" w:hAnsi="宋体" w:eastAsia="宋体" w:cs="宋体"/>
                <w:sz w:val="25"/>
                <w:szCs w:val="25"/>
              </w:rPr>
              <w:t>服务主体(企业或个人)征信报告，无不良信用记录的，20分；存</w:t>
            </w:r>
            <w:r>
              <w:rPr>
                <w:rFonts w:ascii="宋体" w:hAnsi="宋体" w:eastAsia="宋体" w:cs="宋体"/>
                <w:spacing w:val="-1"/>
                <w:sz w:val="25"/>
                <w:szCs w:val="25"/>
              </w:rPr>
              <w:t>在1条不良记录的，扣2分，直至扣完。</w:t>
            </w:r>
          </w:p>
        </w:tc>
        <w:tc>
          <w:tcPr>
            <w:tcW w:w="318" w:type="pct"/>
            <w:noWrap w:val="0"/>
            <w:vAlign w:val="top"/>
          </w:tcPr>
          <w:p w14:paraId="008F4030">
            <w:pPr>
              <w:spacing w:before="81"/>
              <w:ind w:left="219"/>
              <w:rPr>
                <w:rFonts w:ascii="宋体" w:hAnsi="宋体" w:eastAsia="宋体" w:cs="宋体"/>
                <w:sz w:val="25"/>
                <w:szCs w:val="25"/>
              </w:rPr>
            </w:pPr>
            <w:r>
              <w:rPr>
                <w:rFonts w:ascii="宋体" w:hAnsi="宋体" w:eastAsia="宋体" w:cs="宋体"/>
                <w:b/>
                <w:bCs/>
                <w:spacing w:val="-4"/>
                <w:sz w:val="25"/>
                <w:szCs w:val="25"/>
              </w:rPr>
              <w:t>20</w:t>
            </w:r>
          </w:p>
        </w:tc>
        <w:tc>
          <w:tcPr>
            <w:tcW w:w="432" w:type="pct"/>
            <w:vMerge w:val="restart"/>
            <w:tcBorders>
              <w:bottom w:val="nil"/>
            </w:tcBorders>
            <w:noWrap w:val="0"/>
            <w:vAlign w:val="top"/>
          </w:tcPr>
          <w:p w14:paraId="5871642E">
            <w:pPr>
              <w:pStyle w:val="15"/>
            </w:pPr>
          </w:p>
        </w:tc>
      </w:tr>
      <w:tr w14:paraId="1B6A27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259" w:type="pct"/>
            <w:vMerge w:val="continue"/>
            <w:tcBorders>
              <w:top w:val="nil"/>
            </w:tcBorders>
            <w:noWrap w:val="0"/>
            <w:vAlign w:val="top"/>
          </w:tcPr>
          <w:p w14:paraId="0CE7BE33">
            <w:pPr>
              <w:pStyle w:val="15"/>
            </w:pPr>
          </w:p>
        </w:tc>
        <w:tc>
          <w:tcPr>
            <w:tcW w:w="591" w:type="pct"/>
            <w:gridSpan w:val="2"/>
            <w:vMerge w:val="continue"/>
            <w:tcBorders>
              <w:top w:val="nil"/>
            </w:tcBorders>
            <w:noWrap w:val="0"/>
            <w:vAlign w:val="top"/>
          </w:tcPr>
          <w:p w14:paraId="5514EA3E">
            <w:pPr>
              <w:pStyle w:val="15"/>
            </w:pPr>
          </w:p>
        </w:tc>
        <w:tc>
          <w:tcPr>
            <w:tcW w:w="3398" w:type="pct"/>
            <w:gridSpan w:val="4"/>
            <w:noWrap w:val="0"/>
            <w:vAlign w:val="top"/>
          </w:tcPr>
          <w:p w14:paraId="694922AE">
            <w:pPr>
              <w:spacing w:before="180" w:line="218" w:lineRule="auto"/>
              <w:rPr>
                <w:rFonts w:ascii="宋体" w:hAnsi="宋体" w:eastAsia="宋体" w:cs="宋体"/>
                <w:sz w:val="25"/>
                <w:szCs w:val="25"/>
              </w:rPr>
            </w:pPr>
            <w:r>
              <w:rPr>
                <w:rFonts w:ascii="宋体" w:hAnsi="宋体" w:eastAsia="宋体" w:cs="宋体"/>
                <w:sz w:val="25"/>
                <w:szCs w:val="25"/>
              </w:rPr>
              <w:t>能向小农户提供宣传单、服务指导价格的，5分；</w:t>
            </w:r>
            <w:r>
              <w:rPr>
                <w:rFonts w:ascii="宋体" w:hAnsi="宋体" w:eastAsia="宋体" w:cs="宋体"/>
                <w:spacing w:val="-1"/>
                <w:sz w:val="25"/>
                <w:szCs w:val="25"/>
              </w:rPr>
              <w:t>没有，0分。</w:t>
            </w:r>
          </w:p>
        </w:tc>
        <w:tc>
          <w:tcPr>
            <w:tcW w:w="318" w:type="pct"/>
            <w:noWrap w:val="0"/>
            <w:vAlign w:val="top"/>
          </w:tcPr>
          <w:p w14:paraId="4E2AE2A5">
            <w:pPr>
              <w:spacing w:before="255" w:line="173" w:lineRule="auto"/>
              <w:ind w:left="282"/>
              <w:rPr>
                <w:rFonts w:ascii="宋体" w:hAnsi="宋体" w:eastAsia="宋体" w:cs="宋体"/>
                <w:sz w:val="25"/>
                <w:szCs w:val="25"/>
              </w:rPr>
            </w:pPr>
            <w:r>
              <w:rPr>
                <w:rFonts w:ascii="宋体" w:hAnsi="宋体" w:eastAsia="宋体" w:cs="宋体"/>
                <w:b/>
                <w:bCs/>
                <w:spacing w:val="-3"/>
                <w:sz w:val="25"/>
                <w:szCs w:val="25"/>
              </w:rPr>
              <w:t>5</w:t>
            </w:r>
          </w:p>
        </w:tc>
        <w:tc>
          <w:tcPr>
            <w:tcW w:w="432" w:type="pct"/>
            <w:vMerge w:val="continue"/>
            <w:tcBorders>
              <w:top w:val="nil"/>
            </w:tcBorders>
            <w:noWrap w:val="0"/>
            <w:vAlign w:val="top"/>
          </w:tcPr>
          <w:p w14:paraId="0B6A12E5">
            <w:pPr>
              <w:pStyle w:val="15"/>
            </w:pPr>
          </w:p>
        </w:tc>
      </w:tr>
      <w:tr w14:paraId="386DD0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9" w:hRule="atLeast"/>
        </w:trPr>
        <w:tc>
          <w:tcPr>
            <w:tcW w:w="259" w:type="pct"/>
            <w:vMerge w:val="restart"/>
            <w:tcBorders>
              <w:bottom w:val="nil"/>
            </w:tcBorders>
            <w:noWrap w:val="0"/>
            <w:vAlign w:val="top"/>
          </w:tcPr>
          <w:p w14:paraId="25970F74">
            <w:pPr>
              <w:pStyle w:val="15"/>
              <w:spacing w:line="276" w:lineRule="auto"/>
            </w:pPr>
          </w:p>
          <w:p w14:paraId="139A258B">
            <w:pPr>
              <w:pStyle w:val="15"/>
              <w:spacing w:line="277" w:lineRule="auto"/>
            </w:pPr>
          </w:p>
          <w:p w14:paraId="0EDF3AD5">
            <w:pPr>
              <w:pStyle w:val="15"/>
              <w:spacing w:line="277" w:lineRule="auto"/>
            </w:pPr>
          </w:p>
          <w:p w14:paraId="1FC4D16A">
            <w:pPr>
              <w:spacing w:before="82" w:line="241" w:lineRule="auto"/>
              <w:ind w:left="205"/>
              <w:rPr>
                <w:rFonts w:ascii="宋体" w:hAnsi="宋体" w:eastAsia="宋体" w:cs="宋体"/>
                <w:sz w:val="25"/>
                <w:szCs w:val="25"/>
              </w:rPr>
            </w:pPr>
            <w:r>
              <w:rPr>
                <w:rFonts w:ascii="宋体" w:hAnsi="宋体" w:eastAsia="宋体" w:cs="宋体"/>
                <w:sz w:val="25"/>
                <w:szCs w:val="25"/>
              </w:rPr>
              <w:t>2</w:t>
            </w:r>
          </w:p>
        </w:tc>
        <w:tc>
          <w:tcPr>
            <w:tcW w:w="591" w:type="pct"/>
            <w:gridSpan w:val="2"/>
            <w:vMerge w:val="restart"/>
            <w:tcBorders>
              <w:bottom w:val="nil"/>
            </w:tcBorders>
            <w:noWrap w:val="0"/>
            <w:vAlign w:val="top"/>
          </w:tcPr>
          <w:p w14:paraId="46342F01">
            <w:pPr>
              <w:pStyle w:val="15"/>
              <w:spacing w:line="323" w:lineRule="auto"/>
            </w:pPr>
          </w:p>
          <w:p w14:paraId="58F62693">
            <w:pPr>
              <w:pStyle w:val="15"/>
              <w:spacing w:line="324" w:lineRule="auto"/>
            </w:pPr>
          </w:p>
          <w:p w14:paraId="53569C8A">
            <w:pPr>
              <w:spacing w:before="81" w:line="219" w:lineRule="auto"/>
              <w:ind w:left="130"/>
              <w:rPr>
                <w:rFonts w:ascii="宋体" w:hAnsi="宋体" w:eastAsia="宋体" w:cs="宋体"/>
                <w:sz w:val="25"/>
                <w:szCs w:val="25"/>
              </w:rPr>
            </w:pPr>
            <w:r>
              <w:rPr>
                <w:rFonts w:ascii="宋体" w:hAnsi="宋体" w:eastAsia="宋体" w:cs="宋体"/>
                <w:spacing w:val="5"/>
                <w:sz w:val="25"/>
                <w:szCs w:val="25"/>
              </w:rPr>
              <w:t>服务合同</w:t>
            </w:r>
          </w:p>
          <w:p w14:paraId="3684C44D">
            <w:pPr>
              <w:spacing w:before="104" w:line="220" w:lineRule="auto"/>
              <w:ind w:left="130"/>
              <w:rPr>
                <w:rFonts w:ascii="宋体" w:hAnsi="宋体" w:eastAsia="宋体" w:cs="宋体"/>
                <w:sz w:val="25"/>
                <w:szCs w:val="25"/>
              </w:rPr>
            </w:pPr>
            <w:r>
              <w:rPr>
                <w:rFonts w:ascii="宋体" w:hAnsi="宋体" w:eastAsia="宋体" w:cs="宋体"/>
                <w:spacing w:val="2"/>
                <w:sz w:val="25"/>
                <w:szCs w:val="25"/>
              </w:rPr>
              <w:t>签订情况</w:t>
            </w:r>
          </w:p>
        </w:tc>
        <w:tc>
          <w:tcPr>
            <w:tcW w:w="3398" w:type="pct"/>
            <w:gridSpan w:val="4"/>
            <w:noWrap w:val="0"/>
            <w:vAlign w:val="top"/>
          </w:tcPr>
          <w:p w14:paraId="7FD7583D">
            <w:pPr>
              <w:spacing w:before="81" w:line="219" w:lineRule="auto"/>
              <w:rPr>
                <w:rFonts w:hint="eastAsia" w:ascii="宋体" w:hAnsi="宋体" w:eastAsia="宋体" w:cs="宋体"/>
                <w:spacing w:val="2"/>
                <w:sz w:val="25"/>
                <w:szCs w:val="25"/>
                <w:lang w:eastAsia="zh-CN"/>
              </w:rPr>
            </w:pPr>
            <w:r>
              <w:rPr>
                <w:rFonts w:ascii="宋体" w:hAnsi="宋体" w:eastAsia="宋体" w:cs="宋体"/>
                <w:spacing w:val="2"/>
                <w:sz w:val="25"/>
                <w:szCs w:val="25"/>
              </w:rPr>
              <w:t>服务合同内容比较完整，双方当事人签字(10分)</w:t>
            </w:r>
            <w:r>
              <w:rPr>
                <w:rFonts w:hint="eastAsia" w:ascii="宋体" w:hAnsi="宋体" w:eastAsia="宋体" w:cs="宋体"/>
                <w:spacing w:val="2"/>
                <w:sz w:val="25"/>
                <w:szCs w:val="25"/>
                <w:lang w:eastAsia="zh-CN"/>
              </w:rPr>
              <w:t>；</w:t>
            </w:r>
          </w:p>
          <w:p w14:paraId="296CA701">
            <w:pPr>
              <w:spacing w:before="81" w:line="219" w:lineRule="auto"/>
              <w:rPr>
                <w:rFonts w:ascii="宋体" w:hAnsi="宋体" w:eastAsia="宋体" w:cs="宋体"/>
                <w:spacing w:val="2"/>
                <w:sz w:val="25"/>
                <w:szCs w:val="25"/>
              </w:rPr>
            </w:pPr>
            <w:r>
              <w:rPr>
                <w:rFonts w:ascii="宋体" w:hAnsi="宋体" w:eastAsia="宋体" w:cs="宋体"/>
                <w:spacing w:val="2"/>
                <w:sz w:val="25"/>
                <w:szCs w:val="25"/>
              </w:rPr>
              <w:t>合同内容单一，或者没有当事人签字的，5分；</w:t>
            </w:r>
          </w:p>
          <w:p w14:paraId="3DC4BCF0">
            <w:pPr>
              <w:spacing w:before="81" w:line="219" w:lineRule="auto"/>
              <w:rPr>
                <w:rFonts w:ascii="宋体" w:hAnsi="宋体" w:eastAsia="宋体" w:cs="宋体"/>
                <w:sz w:val="25"/>
                <w:szCs w:val="25"/>
              </w:rPr>
            </w:pPr>
            <w:r>
              <w:rPr>
                <w:rFonts w:ascii="宋体" w:hAnsi="宋体" w:eastAsia="宋体" w:cs="宋体"/>
                <w:spacing w:val="2"/>
                <w:sz w:val="25"/>
                <w:szCs w:val="25"/>
              </w:rPr>
              <w:t>没有合同的，0分。</w:t>
            </w:r>
          </w:p>
        </w:tc>
        <w:tc>
          <w:tcPr>
            <w:tcW w:w="318" w:type="pct"/>
            <w:noWrap w:val="0"/>
            <w:vAlign w:val="top"/>
          </w:tcPr>
          <w:p w14:paraId="3FB55574">
            <w:pPr>
              <w:pStyle w:val="15"/>
              <w:spacing w:line="270" w:lineRule="auto"/>
            </w:pPr>
          </w:p>
          <w:p w14:paraId="4A78D999">
            <w:pPr>
              <w:pStyle w:val="15"/>
              <w:spacing w:line="270" w:lineRule="auto"/>
            </w:pPr>
          </w:p>
          <w:p w14:paraId="60A9DBC3">
            <w:pPr>
              <w:spacing w:before="81"/>
              <w:ind w:left="222"/>
              <w:rPr>
                <w:rFonts w:ascii="宋体" w:hAnsi="宋体" w:eastAsia="宋体" w:cs="宋体"/>
                <w:sz w:val="25"/>
                <w:szCs w:val="25"/>
              </w:rPr>
            </w:pPr>
            <w:r>
              <w:rPr>
                <w:rFonts w:ascii="宋体" w:hAnsi="宋体" w:eastAsia="宋体" w:cs="宋体"/>
                <w:b/>
                <w:bCs/>
                <w:spacing w:val="-10"/>
                <w:sz w:val="25"/>
                <w:szCs w:val="25"/>
              </w:rPr>
              <w:t>15</w:t>
            </w:r>
          </w:p>
        </w:tc>
        <w:tc>
          <w:tcPr>
            <w:tcW w:w="432" w:type="pct"/>
            <w:vMerge w:val="restart"/>
            <w:tcBorders>
              <w:bottom w:val="nil"/>
            </w:tcBorders>
            <w:noWrap w:val="0"/>
            <w:vAlign w:val="top"/>
          </w:tcPr>
          <w:p w14:paraId="32D9B32B">
            <w:pPr>
              <w:pStyle w:val="15"/>
            </w:pPr>
          </w:p>
        </w:tc>
      </w:tr>
      <w:tr w14:paraId="538679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259" w:type="pct"/>
            <w:vMerge w:val="continue"/>
            <w:tcBorders>
              <w:top w:val="nil"/>
            </w:tcBorders>
            <w:noWrap w:val="0"/>
            <w:vAlign w:val="top"/>
          </w:tcPr>
          <w:p w14:paraId="792DE386">
            <w:pPr>
              <w:pStyle w:val="15"/>
            </w:pPr>
          </w:p>
        </w:tc>
        <w:tc>
          <w:tcPr>
            <w:tcW w:w="591" w:type="pct"/>
            <w:gridSpan w:val="2"/>
            <w:vMerge w:val="continue"/>
            <w:tcBorders>
              <w:top w:val="nil"/>
            </w:tcBorders>
            <w:noWrap w:val="0"/>
            <w:vAlign w:val="top"/>
          </w:tcPr>
          <w:p w14:paraId="46890893">
            <w:pPr>
              <w:pStyle w:val="15"/>
            </w:pPr>
          </w:p>
        </w:tc>
        <w:tc>
          <w:tcPr>
            <w:tcW w:w="3398" w:type="pct"/>
            <w:gridSpan w:val="4"/>
            <w:noWrap w:val="0"/>
            <w:vAlign w:val="top"/>
          </w:tcPr>
          <w:p w14:paraId="08AAACBD">
            <w:pPr>
              <w:spacing w:before="122" w:line="246" w:lineRule="auto"/>
              <w:ind w:right="1356"/>
              <w:jc w:val="left"/>
              <w:rPr>
                <w:rFonts w:ascii="宋体" w:hAnsi="宋体" w:eastAsia="宋体" w:cs="宋体"/>
                <w:spacing w:val="7"/>
                <w:sz w:val="25"/>
                <w:szCs w:val="25"/>
              </w:rPr>
            </w:pPr>
            <w:r>
              <w:rPr>
                <w:rFonts w:ascii="宋体" w:hAnsi="宋体" w:eastAsia="宋体" w:cs="宋体"/>
                <w:spacing w:val="7"/>
                <w:sz w:val="25"/>
                <w:szCs w:val="25"/>
              </w:rPr>
              <w:t>接受服务的小农户认同服务合同，5分；</w:t>
            </w:r>
          </w:p>
          <w:p w14:paraId="38B8D71D">
            <w:pPr>
              <w:spacing w:before="122" w:line="246" w:lineRule="auto"/>
              <w:ind w:right="1356"/>
              <w:jc w:val="left"/>
              <w:rPr>
                <w:rFonts w:ascii="宋体" w:hAnsi="宋体" w:eastAsia="宋体" w:cs="宋体"/>
                <w:sz w:val="25"/>
                <w:szCs w:val="25"/>
              </w:rPr>
            </w:pPr>
            <w:r>
              <w:rPr>
                <w:rFonts w:ascii="宋体" w:hAnsi="宋体" w:eastAsia="宋体" w:cs="宋体"/>
                <w:spacing w:val="-1"/>
                <w:sz w:val="25"/>
                <w:szCs w:val="25"/>
              </w:rPr>
              <w:t>不认同合同，或者否认合同的，0分。</w:t>
            </w:r>
          </w:p>
        </w:tc>
        <w:tc>
          <w:tcPr>
            <w:tcW w:w="318" w:type="pct"/>
            <w:noWrap w:val="0"/>
            <w:vAlign w:val="top"/>
          </w:tcPr>
          <w:p w14:paraId="17944993">
            <w:pPr>
              <w:spacing w:before="82"/>
              <w:ind w:left="282"/>
              <w:rPr>
                <w:rFonts w:ascii="宋体" w:hAnsi="宋体" w:eastAsia="宋体" w:cs="宋体"/>
                <w:sz w:val="25"/>
                <w:szCs w:val="25"/>
              </w:rPr>
            </w:pPr>
            <w:r>
              <w:rPr>
                <w:rFonts w:ascii="宋体" w:hAnsi="宋体" w:eastAsia="宋体" w:cs="宋体"/>
                <w:b/>
                <w:bCs/>
                <w:spacing w:val="-3"/>
                <w:sz w:val="25"/>
                <w:szCs w:val="25"/>
              </w:rPr>
              <w:t>5</w:t>
            </w:r>
          </w:p>
        </w:tc>
        <w:tc>
          <w:tcPr>
            <w:tcW w:w="432" w:type="pct"/>
            <w:vMerge w:val="continue"/>
            <w:tcBorders>
              <w:top w:val="nil"/>
            </w:tcBorders>
            <w:noWrap w:val="0"/>
            <w:vAlign w:val="top"/>
          </w:tcPr>
          <w:p w14:paraId="50F7E5F7">
            <w:pPr>
              <w:pStyle w:val="15"/>
            </w:pPr>
          </w:p>
        </w:tc>
      </w:tr>
      <w:tr w14:paraId="1615F3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9" w:hRule="atLeast"/>
        </w:trPr>
        <w:tc>
          <w:tcPr>
            <w:tcW w:w="259" w:type="pct"/>
            <w:vMerge w:val="restart"/>
            <w:noWrap w:val="0"/>
            <w:vAlign w:val="top"/>
          </w:tcPr>
          <w:p w14:paraId="406EB84B">
            <w:pPr>
              <w:pStyle w:val="15"/>
              <w:spacing w:line="311" w:lineRule="auto"/>
            </w:pPr>
          </w:p>
          <w:p w14:paraId="3C021E38">
            <w:pPr>
              <w:pStyle w:val="15"/>
              <w:spacing w:line="312" w:lineRule="auto"/>
            </w:pPr>
          </w:p>
          <w:p w14:paraId="01169051">
            <w:pPr>
              <w:spacing w:before="81"/>
              <w:ind w:left="205"/>
              <w:rPr>
                <w:rFonts w:ascii="宋体" w:hAnsi="宋体" w:eastAsia="宋体" w:cs="宋体"/>
                <w:sz w:val="25"/>
                <w:szCs w:val="25"/>
              </w:rPr>
            </w:pPr>
            <w:r>
              <w:rPr>
                <w:rFonts w:ascii="宋体" w:hAnsi="宋体" w:eastAsia="宋体" w:cs="宋体"/>
                <w:sz w:val="25"/>
                <w:szCs w:val="25"/>
              </w:rPr>
              <w:t>3</w:t>
            </w:r>
          </w:p>
        </w:tc>
        <w:tc>
          <w:tcPr>
            <w:tcW w:w="591" w:type="pct"/>
            <w:gridSpan w:val="2"/>
            <w:vMerge w:val="restart"/>
            <w:noWrap w:val="0"/>
            <w:vAlign w:val="top"/>
          </w:tcPr>
          <w:p w14:paraId="36D3FB10">
            <w:pPr>
              <w:pStyle w:val="15"/>
              <w:spacing w:line="440" w:lineRule="auto"/>
            </w:pPr>
          </w:p>
          <w:p w14:paraId="2821F9C5">
            <w:pPr>
              <w:spacing w:before="81" w:line="219" w:lineRule="auto"/>
              <w:ind w:left="130"/>
              <w:rPr>
                <w:rFonts w:ascii="宋体" w:hAnsi="宋体" w:eastAsia="宋体" w:cs="宋体"/>
                <w:sz w:val="25"/>
                <w:szCs w:val="25"/>
              </w:rPr>
            </w:pPr>
            <w:r>
              <w:rPr>
                <w:rFonts w:ascii="宋体" w:hAnsi="宋体" w:eastAsia="宋体" w:cs="宋体"/>
                <w:spacing w:val="2"/>
                <w:sz w:val="25"/>
                <w:szCs w:val="25"/>
              </w:rPr>
              <w:t>作业服务</w:t>
            </w:r>
            <w:r>
              <w:rPr>
                <w:rFonts w:ascii="宋体" w:hAnsi="宋体" w:eastAsia="宋体" w:cs="宋体"/>
                <w:spacing w:val="5"/>
                <w:sz w:val="25"/>
                <w:szCs w:val="25"/>
              </w:rPr>
              <w:t>情况</w:t>
            </w:r>
          </w:p>
        </w:tc>
        <w:tc>
          <w:tcPr>
            <w:tcW w:w="3398" w:type="pct"/>
            <w:gridSpan w:val="4"/>
            <w:noWrap w:val="0"/>
            <w:vAlign w:val="top"/>
          </w:tcPr>
          <w:p w14:paraId="0BF6DBC9">
            <w:pPr>
              <w:tabs>
                <w:tab w:val="left" w:pos="2278"/>
              </w:tabs>
              <w:spacing w:before="112" w:line="290" w:lineRule="auto"/>
              <w:ind w:right="1296"/>
              <w:jc w:val="left"/>
              <w:rPr>
                <w:rFonts w:ascii="宋体" w:hAnsi="宋体" w:eastAsia="宋体" w:cs="宋体"/>
                <w:sz w:val="25"/>
                <w:szCs w:val="25"/>
              </w:rPr>
            </w:pPr>
            <w:r>
              <w:rPr>
                <w:rFonts w:ascii="宋体" w:hAnsi="宋体" w:eastAsia="宋体" w:cs="宋体"/>
                <w:spacing w:val="6"/>
                <w:sz w:val="25"/>
                <w:szCs w:val="25"/>
              </w:rPr>
              <w:t>按照合同约定项目，</w:t>
            </w:r>
            <w:r>
              <w:rPr>
                <w:rFonts w:hint="eastAsia" w:ascii="宋体" w:hAnsi="宋体" w:eastAsia="宋体" w:cs="宋体"/>
                <w:spacing w:val="6"/>
                <w:sz w:val="25"/>
                <w:szCs w:val="25"/>
                <w:lang w:eastAsia="zh-CN"/>
              </w:rPr>
              <w:t>已</w:t>
            </w:r>
            <w:r>
              <w:rPr>
                <w:rFonts w:ascii="宋体" w:hAnsi="宋体" w:eastAsia="宋体" w:cs="宋体"/>
                <w:spacing w:val="6"/>
                <w:sz w:val="25"/>
                <w:szCs w:val="25"/>
              </w:rPr>
              <w:t>提供服务，20分；</w:t>
            </w:r>
            <w:r>
              <w:rPr>
                <w:rFonts w:ascii="宋体" w:hAnsi="宋体" w:eastAsia="宋体" w:cs="宋体"/>
                <w:spacing w:val="9"/>
                <w:sz w:val="25"/>
                <w:szCs w:val="25"/>
              </w:rPr>
              <w:t xml:space="preserve"> </w:t>
            </w:r>
            <w:r>
              <w:rPr>
                <w:rFonts w:ascii="宋体" w:hAnsi="宋体" w:eastAsia="宋体" w:cs="宋体"/>
                <w:sz w:val="25"/>
                <w:szCs w:val="25"/>
                <w:u w:val="none" w:color="auto"/>
              </w:rPr>
              <w:tab/>
            </w:r>
            <w:r>
              <w:rPr>
                <w:rFonts w:ascii="宋体" w:hAnsi="宋体" w:eastAsia="宋体" w:cs="宋体"/>
                <w:spacing w:val="-112"/>
                <w:sz w:val="25"/>
                <w:szCs w:val="25"/>
                <w:u w:val="none" w:color="auto"/>
              </w:rPr>
              <w:t xml:space="preserve"> </w:t>
            </w:r>
            <w:r>
              <w:rPr>
                <w:rFonts w:ascii="宋体" w:hAnsi="宋体" w:eastAsia="宋体" w:cs="宋体"/>
                <w:sz w:val="25"/>
                <w:szCs w:val="25"/>
                <w:u w:val="none" w:color="auto"/>
              </w:rPr>
              <w:t>没能按时提供服务，0分。</w:t>
            </w:r>
          </w:p>
        </w:tc>
        <w:tc>
          <w:tcPr>
            <w:tcW w:w="318" w:type="pct"/>
            <w:noWrap w:val="0"/>
            <w:vAlign w:val="top"/>
          </w:tcPr>
          <w:p w14:paraId="230BE7E9">
            <w:pPr>
              <w:spacing w:before="82"/>
              <w:ind w:left="222"/>
              <w:rPr>
                <w:rFonts w:ascii="宋体" w:hAnsi="宋体" w:eastAsia="宋体" w:cs="宋体"/>
                <w:sz w:val="25"/>
                <w:szCs w:val="25"/>
              </w:rPr>
            </w:pPr>
            <w:r>
              <w:rPr>
                <w:rFonts w:ascii="宋体" w:hAnsi="宋体" w:eastAsia="宋体" w:cs="宋体"/>
                <w:b/>
                <w:bCs/>
                <w:spacing w:val="-6"/>
                <w:sz w:val="25"/>
                <w:szCs w:val="25"/>
              </w:rPr>
              <w:t>20</w:t>
            </w:r>
          </w:p>
        </w:tc>
        <w:tc>
          <w:tcPr>
            <w:tcW w:w="432" w:type="pct"/>
            <w:vMerge w:val="restart"/>
            <w:noWrap w:val="0"/>
            <w:vAlign w:val="top"/>
          </w:tcPr>
          <w:p w14:paraId="07E80479">
            <w:pPr>
              <w:pStyle w:val="15"/>
            </w:pPr>
          </w:p>
        </w:tc>
      </w:tr>
      <w:tr w14:paraId="53C704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259" w:type="pct"/>
            <w:vMerge w:val="continue"/>
            <w:noWrap w:val="0"/>
            <w:vAlign w:val="top"/>
          </w:tcPr>
          <w:p w14:paraId="3DBFDF0E">
            <w:pPr>
              <w:spacing w:before="81"/>
              <w:ind w:left="222"/>
            </w:pPr>
          </w:p>
        </w:tc>
        <w:tc>
          <w:tcPr>
            <w:tcW w:w="591" w:type="pct"/>
            <w:gridSpan w:val="2"/>
            <w:vMerge w:val="continue"/>
            <w:noWrap w:val="0"/>
            <w:vAlign w:val="top"/>
          </w:tcPr>
          <w:p w14:paraId="431BE4F2">
            <w:pPr>
              <w:spacing w:before="81"/>
              <w:ind w:left="222"/>
            </w:pPr>
          </w:p>
        </w:tc>
        <w:tc>
          <w:tcPr>
            <w:tcW w:w="3398" w:type="pct"/>
            <w:gridSpan w:val="4"/>
            <w:noWrap w:val="0"/>
            <w:vAlign w:val="top"/>
          </w:tcPr>
          <w:p w14:paraId="770E6808">
            <w:pPr>
              <w:spacing w:before="26" w:line="219" w:lineRule="auto"/>
              <w:jc w:val="left"/>
              <w:rPr>
                <w:rFonts w:ascii="宋体" w:hAnsi="宋体" w:eastAsia="宋体" w:cs="宋体"/>
                <w:spacing w:val="-1"/>
                <w:sz w:val="25"/>
                <w:szCs w:val="25"/>
              </w:rPr>
            </w:pPr>
            <w:r>
              <w:rPr>
                <w:rFonts w:ascii="宋体" w:hAnsi="宋体" w:eastAsia="宋体" w:cs="宋体"/>
                <w:spacing w:val="-1"/>
                <w:sz w:val="25"/>
                <w:szCs w:val="25"/>
              </w:rPr>
              <w:t>在作业单上，小农户(受委托人)签字认同服务，10分；</w:t>
            </w:r>
          </w:p>
          <w:p w14:paraId="5ECF01D6">
            <w:pPr>
              <w:spacing w:before="26" w:line="219" w:lineRule="auto"/>
              <w:jc w:val="left"/>
              <w:rPr>
                <w:rFonts w:ascii="宋体" w:hAnsi="宋体" w:eastAsia="宋体" w:cs="宋体"/>
                <w:spacing w:val="-1"/>
                <w:sz w:val="25"/>
                <w:szCs w:val="25"/>
              </w:rPr>
            </w:pPr>
            <w:r>
              <w:rPr>
                <w:rFonts w:ascii="宋体" w:hAnsi="宋体" w:eastAsia="宋体" w:cs="宋体"/>
                <w:spacing w:val="-1"/>
                <w:sz w:val="25"/>
                <w:szCs w:val="25"/>
              </w:rPr>
              <w:t>没有签字，或者不认同，5分。</w:t>
            </w:r>
          </w:p>
        </w:tc>
        <w:tc>
          <w:tcPr>
            <w:tcW w:w="318" w:type="pct"/>
            <w:noWrap w:val="0"/>
            <w:vAlign w:val="top"/>
          </w:tcPr>
          <w:p w14:paraId="5EE8507E">
            <w:pPr>
              <w:spacing w:before="81"/>
              <w:ind w:left="222"/>
              <w:rPr>
                <w:rFonts w:ascii="宋体" w:hAnsi="宋体" w:eastAsia="宋体" w:cs="宋体"/>
                <w:spacing w:val="-1"/>
                <w:sz w:val="25"/>
                <w:szCs w:val="25"/>
              </w:rPr>
            </w:pPr>
            <w:r>
              <w:rPr>
                <w:rFonts w:ascii="宋体" w:hAnsi="宋体" w:eastAsia="宋体" w:cs="宋体"/>
                <w:b/>
                <w:bCs/>
                <w:spacing w:val="-10"/>
                <w:sz w:val="25"/>
                <w:szCs w:val="25"/>
              </w:rPr>
              <w:t>10</w:t>
            </w:r>
          </w:p>
        </w:tc>
        <w:tc>
          <w:tcPr>
            <w:tcW w:w="432" w:type="pct"/>
            <w:vMerge w:val="continue"/>
            <w:noWrap w:val="0"/>
            <w:vAlign w:val="top"/>
          </w:tcPr>
          <w:p w14:paraId="4BBBB237">
            <w:pPr>
              <w:spacing w:before="81"/>
              <w:ind w:left="222"/>
              <w:rPr>
                <w:rFonts w:ascii="宋体" w:hAnsi="宋体" w:eastAsia="宋体" w:cs="宋体"/>
                <w:spacing w:val="-1"/>
                <w:sz w:val="25"/>
                <w:szCs w:val="25"/>
              </w:rPr>
            </w:pPr>
          </w:p>
        </w:tc>
      </w:tr>
      <w:tr w14:paraId="0EAA1C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9" w:hRule="atLeast"/>
        </w:trPr>
        <w:tc>
          <w:tcPr>
            <w:tcW w:w="259" w:type="pct"/>
            <w:noWrap w:val="0"/>
            <w:vAlign w:val="top"/>
          </w:tcPr>
          <w:p w14:paraId="0ECD5522">
            <w:pPr>
              <w:pStyle w:val="15"/>
              <w:spacing w:line="278" w:lineRule="auto"/>
            </w:pPr>
          </w:p>
          <w:p w14:paraId="4A3650B5">
            <w:pPr>
              <w:spacing w:before="81" w:line="241" w:lineRule="auto"/>
              <w:ind w:left="205"/>
              <w:rPr>
                <w:rFonts w:ascii="宋体" w:hAnsi="宋体" w:eastAsia="宋体" w:cs="宋体"/>
                <w:sz w:val="25"/>
                <w:szCs w:val="25"/>
              </w:rPr>
            </w:pPr>
            <w:r>
              <w:rPr>
                <w:rFonts w:ascii="宋体" w:hAnsi="宋体" w:eastAsia="宋体" w:cs="宋体"/>
                <w:sz w:val="25"/>
                <w:szCs w:val="25"/>
              </w:rPr>
              <w:t>4</w:t>
            </w:r>
          </w:p>
        </w:tc>
        <w:tc>
          <w:tcPr>
            <w:tcW w:w="591" w:type="pct"/>
            <w:gridSpan w:val="2"/>
            <w:noWrap w:val="0"/>
            <w:vAlign w:val="top"/>
          </w:tcPr>
          <w:p w14:paraId="5E0F538C">
            <w:pPr>
              <w:pStyle w:val="15"/>
              <w:spacing w:line="254" w:lineRule="auto"/>
            </w:pPr>
          </w:p>
          <w:p w14:paraId="75FC546D">
            <w:pPr>
              <w:spacing w:before="81" w:line="220" w:lineRule="auto"/>
              <w:ind w:left="130"/>
              <w:rPr>
                <w:rFonts w:ascii="宋体" w:hAnsi="宋体" w:eastAsia="宋体" w:cs="宋体"/>
                <w:sz w:val="25"/>
                <w:szCs w:val="25"/>
              </w:rPr>
            </w:pPr>
            <w:r>
              <w:rPr>
                <w:rFonts w:ascii="宋体" w:hAnsi="宋体" w:eastAsia="宋体" w:cs="宋体"/>
                <w:spacing w:val="3"/>
                <w:sz w:val="25"/>
                <w:szCs w:val="25"/>
              </w:rPr>
              <w:t>纠纷问题</w:t>
            </w:r>
          </w:p>
        </w:tc>
        <w:tc>
          <w:tcPr>
            <w:tcW w:w="3398" w:type="pct"/>
            <w:gridSpan w:val="4"/>
            <w:noWrap w:val="0"/>
            <w:vAlign w:val="top"/>
          </w:tcPr>
          <w:p w14:paraId="4C959A6C">
            <w:pPr>
              <w:spacing w:before="164" w:line="219" w:lineRule="auto"/>
              <w:ind w:left="41"/>
              <w:jc w:val="left"/>
              <w:rPr>
                <w:rFonts w:ascii="宋体" w:hAnsi="宋体" w:eastAsia="宋体" w:cs="宋体"/>
                <w:sz w:val="25"/>
                <w:szCs w:val="25"/>
              </w:rPr>
            </w:pPr>
            <w:r>
              <w:rPr>
                <w:rFonts w:ascii="宋体" w:hAnsi="宋体" w:eastAsia="宋体" w:cs="宋体"/>
                <w:sz w:val="25"/>
                <w:szCs w:val="25"/>
              </w:rPr>
              <w:t>服务后至</w:t>
            </w:r>
            <w:r>
              <w:rPr>
                <w:rFonts w:hint="eastAsia" w:ascii="宋体" w:hAnsi="宋体" w:eastAsia="宋体" w:cs="宋体"/>
                <w:sz w:val="25"/>
                <w:szCs w:val="25"/>
                <w:lang w:eastAsia="zh-CN"/>
              </w:rPr>
              <w:t>区</w:t>
            </w:r>
            <w:r>
              <w:rPr>
                <w:rFonts w:ascii="宋体" w:hAnsi="宋体" w:eastAsia="宋体" w:cs="宋体"/>
                <w:sz w:val="25"/>
                <w:szCs w:val="25"/>
              </w:rPr>
              <w:t>级开展检查验收前，没有接到服务双方当事人举报，或者信访的，10分；发生1件纠纷的，扣2分，直到分数扣没。</w:t>
            </w:r>
          </w:p>
        </w:tc>
        <w:tc>
          <w:tcPr>
            <w:tcW w:w="318" w:type="pct"/>
            <w:noWrap w:val="0"/>
            <w:vAlign w:val="top"/>
          </w:tcPr>
          <w:p w14:paraId="3DED0811">
            <w:pPr>
              <w:pStyle w:val="15"/>
              <w:spacing w:line="355" w:lineRule="auto"/>
            </w:pPr>
          </w:p>
          <w:p w14:paraId="4EAC7148">
            <w:pPr>
              <w:spacing w:before="81"/>
              <w:ind w:left="222"/>
              <w:rPr>
                <w:rFonts w:ascii="宋体" w:hAnsi="宋体" w:eastAsia="宋体" w:cs="宋体"/>
                <w:sz w:val="25"/>
                <w:szCs w:val="25"/>
              </w:rPr>
            </w:pPr>
            <w:r>
              <w:rPr>
                <w:rFonts w:ascii="宋体" w:hAnsi="宋体" w:eastAsia="宋体" w:cs="宋体"/>
                <w:b/>
                <w:bCs/>
                <w:spacing w:val="-10"/>
                <w:sz w:val="25"/>
                <w:szCs w:val="25"/>
              </w:rPr>
              <w:t>10</w:t>
            </w:r>
          </w:p>
        </w:tc>
        <w:tc>
          <w:tcPr>
            <w:tcW w:w="432" w:type="pct"/>
            <w:noWrap w:val="0"/>
            <w:vAlign w:val="top"/>
          </w:tcPr>
          <w:p w14:paraId="0851E798">
            <w:pPr>
              <w:pStyle w:val="15"/>
            </w:pPr>
          </w:p>
        </w:tc>
      </w:tr>
      <w:tr w14:paraId="3A3851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259" w:type="pct"/>
            <w:vMerge w:val="restart"/>
            <w:tcBorders>
              <w:bottom w:val="nil"/>
            </w:tcBorders>
            <w:noWrap w:val="0"/>
            <w:vAlign w:val="top"/>
          </w:tcPr>
          <w:p w14:paraId="378F6E60">
            <w:pPr>
              <w:pStyle w:val="15"/>
              <w:spacing w:line="298" w:lineRule="auto"/>
            </w:pPr>
          </w:p>
          <w:p w14:paraId="70118745">
            <w:pPr>
              <w:pStyle w:val="15"/>
              <w:spacing w:line="298" w:lineRule="auto"/>
            </w:pPr>
          </w:p>
          <w:p w14:paraId="74A6FB89">
            <w:pPr>
              <w:pStyle w:val="15"/>
              <w:spacing w:line="298" w:lineRule="auto"/>
            </w:pPr>
          </w:p>
          <w:p w14:paraId="6D312E2F">
            <w:pPr>
              <w:spacing w:before="82"/>
              <w:ind w:left="205"/>
              <w:rPr>
                <w:rFonts w:ascii="宋体" w:hAnsi="宋体" w:eastAsia="宋体" w:cs="宋体"/>
                <w:sz w:val="25"/>
                <w:szCs w:val="25"/>
              </w:rPr>
            </w:pPr>
            <w:r>
              <w:rPr>
                <w:rFonts w:ascii="宋体" w:hAnsi="宋体" w:eastAsia="宋体" w:cs="宋体"/>
                <w:sz w:val="25"/>
                <w:szCs w:val="25"/>
              </w:rPr>
              <w:t>5</w:t>
            </w:r>
          </w:p>
        </w:tc>
        <w:tc>
          <w:tcPr>
            <w:tcW w:w="591" w:type="pct"/>
            <w:gridSpan w:val="2"/>
            <w:vMerge w:val="restart"/>
            <w:tcBorders>
              <w:bottom w:val="nil"/>
            </w:tcBorders>
            <w:noWrap w:val="0"/>
            <w:vAlign w:val="top"/>
          </w:tcPr>
          <w:p w14:paraId="4BAC61AB">
            <w:pPr>
              <w:pStyle w:val="15"/>
              <w:spacing w:line="350" w:lineRule="auto"/>
            </w:pPr>
          </w:p>
          <w:p w14:paraId="6ED722ED">
            <w:pPr>
              <w:pStyle w:val="15"/>
              <w:spacing w:line="351" w:lineRule="auto"/>
            </w:pPr>
          </w:p>
          <w:p w14:paraId="1148A9E2">
            <w:pPr>
              <w:spacing w:before="81" w:line="219" w:lineRule="auto"/>
              <w:ind w:left="130"/>
              <w:rPr>
                <w:rFonts w:ascii="宋体" w:hAnsi="宋体" w:eastAsia="宋体" w:cs="宋体"/>
                <w:sz w:val="25"/>
                <w:szCs w:val="25"/>
              </w:rPr>
            </w:pPr>
            <w:r>
              <w:rPr>
                <w:rFonts w:ascii="宋体" w:hAnsi="宋体" w:eastAsia="宋体" w:cs="宋体"/>
                <w:spacing w:val="2"/>
                <w:sz w:val="25"/>
                <w:szCs w:val="25"/>
              </w:rPr>
              <w:t>辅助证明材料</w:t>
            </w:r>
          </w:p>
        </w:tc>
        <w:tc>
          <w:tcPr>
            <w:tcW w:w="3398" w:type="pct"/>
            <w:gridSpan w:val="4"/>
            <w:noWrap w:val="0"/>
            <w:vAlign w:val="top"/>
          </w:tcPr>
          <w:p w14:paraId="7DC06BE6">
            <w:pPr>
              <w:spacing w:before="145" w:line="219" w:lineRule="auto"/>
              <w:jc w:val="left"/>
              <w:rPr>
                <w:rFonts w:ascii="宋体" w:hAnsi="宋体" w:eastAsia="宋体" w:cs="宋体"/>
                <w:sz w:val="25"/>
                <w:szCs w:val="25"/>
              </w:rPr>
            </w:pPr>
            <w:r>
              <w:rPr>
                <w:rFonts w:ascii="宋体" w:hAnsi="宋体" w:eastAsia="宋体" w:cs="宋体"/>
                <w:sz w:val="25"/>
                <w:szCs w:val="25"/>
              </w:rPr>
              <w:t>服务主体能够提供服务费收据，10分：不能提供的，0</w:t>
            </w:r>
            <w:r>
              <w:rPr>
                <w:rFonts w:ascii="宋体" w:hAnsi="宋体" w:eastAsia="宋体" w:cs="宋体"/>
                <w:spacing w:val="-1"/>
                <w:sz w:val="25"/>
                <w:szCs w:val="25"/>
              </w:rPr>
              <w:t>分。</w:t>
            </w:r>
          </w:p>
        </w:tc>
        <w:tc>
          <w:tcPr>
            <w:tcW w:w="318" w:type="pct"/>
            <w:noWrap w:val="0"/>
            <w:vAlign w:val="top"/>
          </w:tcPr>
          <w:p w14:paraId="4B27D896">
            <w:pPr>
              <w:spacing w:before="260" w:line="184" w:lineRule="auto"/>
              <w:ind w:left="222"/>
              <w:rPr>
                <w:rFonts w:ascii="宋体" w:hAnsi="宋体" w:eastAsia="宋体" w:cs="宋体"/>
                <w:sz w:val="25"/>
                <w:szCs w:val="25"/>
              </w:rPr>
            </w:pPr>
            <w:r>
              <w:rPr>
                <w:rFonts w:ascii="宋体" w:hAnsi="宋体" w:eastAsia="宋体" w:cs="宋体"/>
                <w:b/>
                <w:bCs/>
                <w:spacing w:val="-10"/>
                <w:sz w:val="25"/>
                <w:szCs w:val="25"/>
              </w:rPr>
              <w:t>10</w:t>
            </w:r>
          </w:p>
        </w:tc>
        <w:tc>
          <w:tcPr>
            <w:tcW w:w="432" w:type="pct"/>
            <w:vMerge w:val="restart"/>
            <w:tcBorders>
              <w:bottom w:val="nil"/>
            </w:tcBorders>
            <w:noWrap w:val="0"/>
            <w:vAlign w:val="top"/>
          </w:tcPr>
          <w:p w14:paraId="1BEFE9D5">
            <w:pPr>
              <w:pStyle w:val="15"/>
            </w:pPr>
          </w:p>
        </w:tc>
      </w:tr>
      <w:tr w14:paraId="00E16B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259" w:type="pct"/>
            <w:vMerge w:val="continue"/>
            <w:tcBorders>
              <w:top w:val="nil"/>
              <w:bottom w:val="nil"/>
            </w:tcBorders>
            <w:noWrap w:val="0"/>
            <w:vAlign w:val="top"/>
          </w:tcPr>
          <w:p w14:paraId="22313F19">
            <w:pPr>
              <w:pStyle w:val="15"/>
            </w:pPr>
          </w:p>
        </w:tc>
        <w:tc>
          <w:tcPr>
            <w:tcW w:w="591" w:type="pct"/>
            <w:gridSpan w:val="2"/>
            <w:vMerge w:val="continue"/>
            <w:tcBorders>
              <w:top w:val="nil"/>
              <w:bottom w:val="nil"/>
            </w:tcBorders>
            <w:noWrap w:val="0"/>
            <w:vAlign w:val="top"/>
          </w:tcPr>
          <w:p w14:paraId="70E2D6C1">
            <w:pPr>
              <w:pStyle w:val="15"/>
            </w:pPr>
          </w:p>
        </w:tc>
        <w:tc>
          <w:tcPr>
            <w:tcW w:w="3398" w:type="pct"/>
            <w:gridSpan w:val="4"/>
            <w:noWrap w:val="0"/>
            <w:vAlign w:val="top"/>
          </w:tcPr>
          <w:p w14:paraId="62F68DCE">
            <w:pPr>
              <w:spacing w:before="81" w:line="219" w:lineRule="auto"/>
              <w:rPr>
                <w:rFonts w:ascii="宋体" w:hAnsi="宋体" w:eastAsia="宋体" w:cs="宋体"/>
                <w:sz w:val="25"/>
                <w:szCs w:val="25"/>
              </w:rPr>
            </w:pPr>
            <w:r>
              <w:rPr>
                <w:rFonts w:ascii="宋体" w:hAnsi="宋体" w:eastAsia="宋体" w:cs="宋体"/>
                <w:spacing w:val="2"/>
                <w:sz w:val="25"/>
                <w:szCs w:val="25"/>
              </w:rPr>
              <w:t>服务主体能够提供北斗卫星定位系统等轨迹的，5分；不能提供的，0分</w:t>
            </w:r>
          </w:p>
        </w:tc>
        <w:tc>
          <w:tcPr>
            <w:tcW w:w="318" w:type="pct"/>
            <w:noWrap w:val="0"/>
            <w:vAlign w:val="top"/>
          </w:tcPr>
          <w:p w14:paraId="3B19C421">
            <w:pPr>
              <w:pStyle w:val="15"/>
              <w:spacing w:line="326" w:lineRule="auto"/>
            </w:pPr>
          </w:p>
          <w:p w14:paraId="2C0493BD">
            <w:pPr>
              <w:spacing w:before="81"/>
              <w:ind w:left="282"/>
              <w:rPr>
                <w:rFonts w:ascii="宋体" w:hAnsi="宋体" w:eastAsia="宋体" w:cs="宋体"/>
                <w:sz w:val="25"/>
                <w:szCs w:val="25"/>
              </w:rPr>
            </w:pPr>
            <w:r>
              <w:rPr>
                <w:rFonts w:ascii="宋体" w:hAnsi="宋体" w:eastAsia="宋体" w:cs="宋体"/>
                <w:b/>
                <w:bCs/>
                <w:spacing w:val="-3"/>
                <w:sz w:val="25"/>
                <w:szCs w:val="25"/>
              </w:rPr>
              <w:t>5</w:t>
            </w:r>
          </w:p>
        </w:tc>
        <w:tc>
          <w:tcPr>
            <w:tcW w:w="432" w:type="pct"/>
            <w:vMerge w:val="continue"/>
            <w:tcBorders>
              <w:top w:val="nil"/>
              <w:bottom w:val="nil"/>
            </w:tcBorders>
            <w:noWrap w:val="0"/>
            <w:vAlign w:val="top"/>
          </w:tcPr>
          <w:p w14:paraId="197E775D">
            <w:pPr>
              <w:pStyle w:val="15"/>
            </w:pPr>
          </w:p>
        </w:tc>
      </w:tr>
      <w:tr w14:paraId="2278F0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259" w:type="pct"/>
            <w:vMerge w:val="continue"/>
            <w:tcBorders>
              <w:top w:val="nil"/>
            </w:tcBorders>
            <w:noWrap w:val="0"/>
            <w:vAlign w:val="top"/>
          </w:tcPr>
          <w:p w14:paraId="734862CD">
            <w:pPr>
              <w:pStyle w:val="15"/>
            </w:pPr>
          </w:p>
        </w:tc>
        <w:tc>
          <w:tcPr>
            <w:tcW w:w="591" w:type="pct"/>
            <w:gridSpan w:val="2"/>
            <w:vMerge w:val="continue"/>
            <w:tcBorders>
              <w:top w:val="nil"/>
            </w:tcBorders>
            <w:noWrap w:val="0"/>
            <w:vAlign w:val="top"/>
          </w:tcPr>
          <w:p w14:paraId="3B620403">
            <w:pPr>
              <w:pStyle w:val="15"/>
            </w:pPr>
          </w:p>
        </w:tc>
        <w:tc>
          <w:tcPr>
            <w:tcW w:w="3398" w:type="pct"/>
            <w:gridSpan w:val="4"/>
            <w:noWrap w:val="0"/>
            <w:vAlign w:val="top"/>
          </w:tcPr>
          <w:p w14:paraId="1C528F87">
            <w:pPr>
              <w:spacing w:before="81" w:line="219" w:lineRule="auto"/>
              <w:rPr>
                <w:rFonts w:ascii="宋体" w:hAnsi="宋体" w:eastAsia="宋体" w:cs="宋体"/>
                <w:sz w:val="25"/>
                <w:szCs w:val="25"/>
              </w:rPr>
            </w:pPr>
            <w:r>
              <w:rPr>
                <w:rFonts w:ascii="宋体" w:hAnsi="宋体" w:eastAsia="宋体" w:cs="宋体"/>
                <w:spacing w:val="2"/>
                <w:sz w:val="25"/>
                <w:szCs w:val="25"/>
              </w:rPr>
              <w:t>服务主体能提供作业照片、有效作业面积评估报告等证明材料的，在没发生纠纷问题的总分基础上+10分</w:t>
            </w:r>
          </w:p>
        </w:tc>
        <w:tc>
          <w:tcPr>
            <w:tcW w:w="318" w:type="pct"/>
            <w:noWrap w:val="0"/>
            <w:vAlign w:val="top"/>
          </w:tcPr>
          <w:p w14:paraId="194EC1E6">
            <w:pPr>
              <w:pStyle w:val="15"/>
              <w:spacing w:line="327" w:lineRule="auto"/>
            </w:pPr>
          </w:p>
          <w:p w14:paraId="61C1A283">
            <w:pPr>
              <w:spacing w:before="81"/>
              <w:ind w:left="152"/>
              <w:rPr>
                <w:rFonts w:ascii="宋体" w:hAnsi="宋体" w:eastAsia="宋体" w:cs="宋体"/>
                <w:sz w:val="25"/>
                <w:szCs w:val="25"/>
              </w:rPr>
            </w:pPr>
            <w:r>
              <w:rPr>
                <w:rFonts w:ascii="宋体" w:hAnsi="宋体" w:eastAsia="宋体" w:cs="宋体"/>
                <w:b/>
                <w:bCs/>
                <w:spacing w:val="-6"/>
                <w:sz w:val="25"/>
                <w:szCs w:val="25"/>
              </w:rPr>
              <w:t>+10</w:t>
            </w:r>
          </w:p>
        </w:tc>
        <w:tc>
          <w:tcPr>
            <w:tcW w:w="432" w:type="pct"/>
            <w:vMerge w:val="continue"/>
            <w:tcBorders>
              <w:top w:val="nil"/>
            </w:tcBorders>
            <w:noWrap w:val="0"/>
            <w:vAlign w:val="top"/>
          </w:tcPr>
          <w:p w14:paraId="727CD0A4">
            <w:pPr>
              <w:pStyle w:val="15"/>
            </w:pPr>
          </w:p>
        </w:tc>
      </w:tr>
      <w:tr w14:paraId="2A9246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7" w:hRule="atLeast"/>
        </w:trPr>
        <w:tc>
          <w:tcPr>
            <w:tcW w:w="629" w:type="pct"/>
            <w:gridSpan w:val="2"/>
            <w:noWrap w:val="0"/>
            <w:vAlign w:val="top"/>
          </w:tcPr>
          <w:p w14:paraId="0B6B202C">
            <w:pPr>
              <w:spacing w:before="81" w:line="219" w:lineRule="auto"/>
              <w:ind w:left="130"/>
              <w:rPr>
                <w:rFonts w:ascii="宋体" w:hAnsi="宋体" w:eastAsia="宋体" w:cs="宋体"/>
                <w:spacing w:val="2"/>
                <w:sz w:val="25"/>
                <w:szCs w:val="25"/>
              </w:rPr>
            </w:pPr>
            <w:r>
              <w:rPr>
                <w:rFonts w:ascii="宋体" w:hAnsi="宋体" w:eastAsia="宋体" w:cs="宋体"/>
                <w:spacing w:val="2"/>
                <w:sz w:val="25"/>
                <w:szCs w:val="25"/>
              </w:rPr>
              <w:t>检查</w:t>
            </w:r>
          </w:p>
          <w:p w14:paraId="6E0A9AB2">
            <w:pPr>
              <w:spacing w:before="81" w:line="219" w:lineRule="auto"/>
              <w:ind w:left="130"/>
              <w:rPr>
                <w:rFonts w:ascii="宋体" w:hAnsi="宋体" w:eastAsia="宋体" w:cs="宋体"/>
                <w:sz w:val="25"/>
                <w:szCs w:val="25"/>
              </w:rPr>
            </w:pPr>
            <w:r>
              <w:rPr>
                <w:rFonts w:ascii="宋体" w:hAnsi="宋体" w:eastAsia="宋体" w:cs="宋体"/>
                <w:spacing w:val="2"/>
                <w:sz w:val="25"/>
                <w:szCs w:val="25"/>
              </w:rPr>
              <w:t>人员</w:t>
            </w:r>
          </w:p>
        </w:tc>
        <w:tc>
          <w:tcPr>
            <w:tcW w:w="628" w:type="pct"/>
            <w:gridSpan w:val="2"/>
            <w:noWrap w:val="0"/>
            <w:vAlign w:val="top"/>
          </w:tcPr>
          <w:p w14:paraId="1668D7B7">
            <w:pPr>
              <w:pStyle w:val="15"/>
            </w:pPr>
          </w:p>
        </w:tc>
        <w:tc>
          <w:tcPr>
            <w:tcW w:w="651" w:type="pct"/>
            <w:noWrap w:val="0"/>
            <w:vAlign w:val="top"/>
          </w:tcPr>
          <w:p w14:paraId="664D43F5">
            <w:pPr>
              <w:spacing w:before="109" w:line="219" w:lineRule="auto"/>
              <w:ind w:left="443"/>
              <w:rPr>
                <w:rFonts w:ascii="宋体" w:hAnsi="宋体" w:eastAsia="宋体" w:cs="宋体"/>
                <w:sz w:val="25"/>
                <w:szCs w:val="25"/>
              </w:rPr>
            </w:pPr>
            <w:r>
              <w:rPr>
                <w:rFonts w:ascii="宋体" w:hAnsi="宋体" w:eastAsia="宋体" w:cs="宋体"/>
                <w:spacing w:val="6"/>
                <w:sz w:val="25"/>
                <w:szCs w:val="25"/>
              </w:rPr>
              <w:t>检查</w:t>
            </w:r>
          </w:p>
          <w:p w14:paraId="7CBB33C0">
            <w:pPr>
              <w:spacing w:before="126" w:line="186" w:lineRule="auto"/>
              <w:ind w:left="443"/>
              <w:rPr>
                <w:rFonts w:ascii="宋体" w:hAnsi="宋体" w:eastAsia="宋体" w:cs="宋体"/>
                <w:sz w:val="25"/>
                <w:szCs w:val="25"/>
              </w:rPr>
            </w:pPr>
            <w:r>
              <w:rPr>
                <w:rFonts w:ascii="宋体" w:hAnsi="宋体" w:eastAsia="宋体" w:cs="宋体"/>
                <w:spacing w:val="12"/>
                <w:sz w:val="25"/>
                <w:szCs w:val="25"/>
              </w:rPr>
              <w:t>时间</w:t>
            </w:r>
          </w:p>
        </w:tc>
        <w:tc>
          <w:tcPr>
            <w:tcW w:w="586" w:type="pct"/>
            <w:noWrap w:val="0"/>
            <w:vAlign w:val="top"/>
          </w:tcPr>
          <w:p w14:paraId="0FDDFE1A">
            <w:pPr>
              <w:pStyle w:val="15"/>
            </w:pPr>
          </w:p>
        </w:tc>
        <w:tc>
          <w:tcPr>
            <w:tcW w:w="1753" w:type="pct"/>
            <w:noWrap w:val="0"/>
            <w:vAlign w:val="top"/>
          </w:tcPr>
          <w:p w14:paraId="7F8EE58D">
            <w:pPr>
              <w:spacing w:before="280" w:line="220" w:lineRule="auto"/>
              <w:ind w:left="1665"/>
              <w:rPr>
                <w:rFonts w:ascii="宋体" w:hAnsi="宋体" w:eastAsia="宋体" w:cs="宋体"/>
                <w:sz w:val="25"/>
                <w:szCs w:val="25"/>
              </w:rPr>
            </w:pPr>
            <w:r>
              <w:rPr>
                <w:rFonts w:ascii="宋体" w:hAnsi="宋体" w:eastAsia="宋体" w:cs="宋体"/>
                <w:spacing w:val="5"/>
                <w:sz w:val="25"/>
                <w:szCs w:val="25"/>
              </w:rPr>
              <w:t>总分</w:t>
            </w:r>
          </w:p>
        </w:tc>
        <w:tc>
          <w:tcPr>
            <w:tcW w:w="750" w:type="pct"/>
            <w:gridSpan w:val="2"/>
            <w:noWrap w:val="0"/>
            <w:vAlign w:val="top"/>
          </w:tcPr>
          <w:p w14:paraId="59F901BC">
            <w:pPr>
              <w:pStyle w:val="15"/>
            </w:pPr>
          </w:p>
        </w:tc>
      </w:tr>
    </w:tbl>
    <w:p w14:paraId="1F5B6A88">
      <w:pPr>
        <w:pStyle w:val="4"/>
        <w:spacing w:line="240" w:lineRule="auto"/>
        <w:ind w:left="952" w:right="0" w:hanging="952" w:hangingChars="400"/>
        <w:jc w:val="both"/>
        <w:rPr>
          <w:spacing w:val="11"/>
          <w:sz w:val="23"/>
          <w:szCs w:val="23"/>
        </w:rPr>
      </w:pPr>
      <w:r>
        <w:rPr>
          <w:spacing w:val="4"/>
          <w:sz w:val="23"/>
          <w:szCs w:val="23"/>
        </w:rPr>
        <w:t>备注：1.工作人员根据随机抽查选中的每个小农户及其相关材料进行打分，</w:t>
      </w:r>
      <w:r>
        <w:rPr>
          <w:spacing w:val="3"/>
          <w:sz w:val="23"/>
          <w:szCs w:val="23"/>
        </w:rPr>
        <w:t>汇总平均后，</w:t>
      </w:r>
      <w:r>
        <w:rPr>
          <w:spacing w:val="11"/>
          <w:sz w:val="23"/>
          <w:szCs w:val="23"/>
        </w:rPr>
        <w:t>得出该服务主体的分值。</w:t>
      </w:r>
    </w:p>
    <w:p w14:paraId="66F1C839">
      <w:pPr>
        <w:pStyle w:val="4"/>
        <w:spacing w:line="240" w:lineRule="auto"/>
        <w:ind w:left="0" w:right="0" w:firstLine="756" w:firstLineChars="300"/>
        <w:jc w:val="both"/>
        <w:rPr>
          <w:rFonts w:hint="eastAsia"/>
          <w:spacing w:val="31"/>
          <w:sz w:val="23"/>
          <w:szCs w:val="23"/>
          <w:lang w:eastAsia="zh-CN"/>
        </w:rPr>
      </w:pPr>
      <w:r>
        <w:rPr>
          <w:spacing w:val="11"/>
          <w:sz w:val="23"/>
          <w:szCs w:val="23"/>
        </w:rPr>
        <w:t>2.分值≥90</w:t>
      </w:r>
      <w:r>
        <w:rPr>
          <w:rFonts w:hint="eastAsia"/>
          <w:spacing w:val="11"/>
          <w:sz w:val="23"/>
          <w:szCs w:val="23"/>
          <w:lang w:eastAsia="zh-CN"/>
        </w:rPr>
        <w:t>，</w:t>
      </w:r>
      <w:r>
        <w:rPr>
          <w:spacing w:val="11"/>
          <w:sz w:val="23"/>
          <w:szCs w:val="23"/>
        </w:rPr>
        <w:t>优秀；75≤分值&lt;90</w:t>
      </w:r>
      <w:r>
        <w:rPr>
          <w:rFonts w:hint="eastAsia"/>
          <w:spacing w:val="11"/>
          <w:sz w:val="23"/>
          <w:szCs w:val="23"/>
          <w:lang w:eastAsia="zh-CN"/>
        </w:rPr>
        <w:t>，</w:t>
      </w:r>
      <w:r>
        <w:rPr>
          <w:spacing w:val="11"/>
          <w:sz w:val="23"/>
          <w:szCs w:val="23"/>
        </w:rPr>
        <w:t>良好；60≤分值</w:t>
      </w:r>
      <w:r>
        <w:rPr>
          <w:spacing w:val="10"/>
          <w:sz w:val="23"/>
          <w:szCs w:val="23"/>
        </w:rPr>
        <w:t>&lt;75</w:t>
      </w:r>
      <w:r>
        <w:rPr>
          <w:rFonts w:hint="eastAsia"/>
          <w:spacing w:val="10"/>
          <w:sz w:val="23"/>
          <w:szCs w:val="23"/>
          <w:lang w:eastAsia="zh-CN"/>
        </w:rPr>
        <w:t>，</w:t>
      </w:r>
      <w:r>
        <w:rPr>
          <w:spacing w:val="10"/>
          <w:sz w:val="23"/>
          <w:szCs w:val="23"/>
        </w:rPr>
        <w:t>合格；</w:t>
      </w:r>
      <w:r>
        <w:rPr>
          <w:spacing w:val="31"/>
          <w:sz w:val="23"/>
          <w:szCs w:val="23"/>
        </w:rPr>
        <w:t>分值&lt;60</w:t>
      </w:r>
      <w:r>
        <w:rPr>
          <w:rFonts w:hint="eastAsia"/>
          <w:spacing w:val="31"/>
          <w:sz w:val="23"/>
          <w:szCs w:val="23"/>
          <w:lang w:eastAsia="zh-CN"/>
        </w:rPr>
        <w:t>，</w:t>
      </w:r>
      <w:r>
        <w:rPr>
          <w:spacing w:val="31"/>
          <w:sz w:val="23"/>
          <w:szCs w:val="23"/>
        </w:rPr>
        <w:t>不合格。</w:t>
      </w:r>
    </w:p>
    <w:sectPr>
      <w:footerReference r:id="rId1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4FAD06">
    <w:pPr>
      <w:spacing w:line="233" w:lineRule="auto"/>
      <w:ind w:left="4189"/>
      <w:rPr>
        <w:rFonts w:ascii="宋体" w:hAnsi="宋体" w:eastAsia="宋体" w:cs="宋体"/>
        <w:sz w:val="31"/>
        <w:szCs w:val="31"/>
      </w:rPr>
    </w:pPr>
    <w:r>
      <w:rPr>
        <w:sz w:val="3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0659B1C">
                          <w:pPr>
                            <w:pStyle w:val="6"/>
                          </w:pPr>
                          <w: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40659B1C">
                    <w:pPr>
                      <w:pStyle w:val="6"/>
                    </w:pPr>
                    <w: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r>
                      <w:t xml:space="preserve"> —</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B85E1">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AC5066">
                          <w:pPr>
                            <w:pStyle w:val="6"/>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0">
                      <a:spAutoFit/>
                    </wps:bodyPr>
                  </wps:wsp>
                </a:graphicData>
              </a:graphic>
            </wp:anchor>
          </w:drawing>
        </mc:Choice>
        <mc:Fallback>
          <w:pict>
            <v:shape id="文本框 1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0NWr8kBAACa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m+&#10;zvr0AWpMewiYmIY7P+TcyQ/ozLQHFW3+IiGCcVT3fFVXDomI/Gi9Wq8rDAmMzRfEYY/PQ4T0VnpL&#10;stHQiOMrqvLTe0hj6pySqzl/r41BP6+N+8uBmNnDcu9jj9lKw36YGt/79ox8epx8Qx0uOiXmnUNh&#10;85LMRpyN/WwcQ9SHrmxRrgfh9piwidJbrjDCToVxZIXdtF55J/68l6zHX2r7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vQ1avyQEAAJoDAAAOAAAAAAAAAAEAIAAAAB4BAABkcnMvZTJvRG9j&#10;LnhtbFBLBQYAAAAABgAGAFkBAABZBQAAAAA=&#10;">
              <v:fill on="f" focussize="0,0"/>
              <v:stroke on="f"/>
              <v:imagedata o:title=""/>
              <o:lock v:ext="edit" aspectratio="f"/>
              <v:textbox inset="0mm,0mm,0mm,0mm" style="mso-fit-shape-to-text:t;">
                <w:txbxContent>
                  <w:p w14:paraId="68AC5066">
                    <w:pPr>
                      <w:pStyle w:val="6"/>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7582C1">
    <w:pPr>
      <w:spacing w:before="1" w:line="231" w:lineRule="auto"/>
      <w:ind w:left="4334"/>
      <w:rPr>
        <w:rFonts w:ascii="宋体" w:hAnsi="宋体" w:eastAsia="宋体" w:cs="宋体"/>
        <w:sz w:val="24"/>
        <w:szCs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56C500F">
                          <w:pPr>
                            <w:pStyle w:val="6"/>
                          </w:pPr>
                          <w: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12</w:t>
                          </w:r>
                          <w:r>
                            <w:rPr>
                              <w:rFonts w:hint="default" w:ascii="Times New Roman" w:hAnsi="Times New Roman" w:cs="Times New Roman"/>
                              <w:sz w:val="28"/>
                              <w:szCs w:val="28"/>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756C500F">
                    <w:pPr>
                      <w:pStyle w:val="6"/>
                    </w:pPr>
                    <w: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12</w:t>
                    </w:r>
                    <w:r>
                      <w:rPr>
                        <w:rFonts w:hint="default" w:ascii="Times New Roman" w:hAnsi="Times New Roman" w:cs="Times New Roman"/>
                        <w:sz w:val="28"/>
                        <w:szCs w:val="28"/>
                      </w:rP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D9C830">
    <w:pPr>
      <w:spacing w:line="176" w:lineRule="auto"/>
      <w:ind w:left="4315"/>
      <w:rPr>
        <w:rFonts w:ascii="宋体" w:hAnsi="宋体" w:eastAsia="宋体" w:cs="宋体"/>
        <w:sz w:val="24"/>
        <w:szCs w:val="24"/>
      </w:rPr>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BBB7733">
                          <w:pPr>
                            <w:pStyle w:val="6"/>
                          </w:pPr>
                          <w: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13</w:t>
                          </w:r>
                          <w:r>
                            <w:rPr>
                              <w:rFonts w:hint="default" w:ascii="Times New Roman" w:hAnsi="Times New Roman" w:cs="Times New Roman"/>
                              <w:sz w:val="28"/>
                              <w:szCs w:val="28"/>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5BBB7733">
                    <w:pPr>
                      <w:pStyle w:val="6"/>
                    </w:pPr>
                    <w: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13</w:t>
                    </w:r>
                    <w:r>
                      <w:rPr>
                        <w:rFonts w:hint="default" w:ascii="Times New Roman" w:hAnsi="Times New Roman" w:cs="Times New Roman"/>
                        <w:sz w:val="28"/>
                        <w:szCs w:val="28"/>
                      </w:rP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DDC9B">
    <w:pPr>
      <w:spacing w:line="233" w:lineRule="auto"/>
      <w:ind w:left="4284"/>
      <w:rPr>
        <w:rFonts w:ascii="宋体" w:hAnsi="宋体" w:eastAsia="宋体" w:cs="宋体"/>
        <w:sz w:val="25"/>
        <w:szCs w:val="25"/>
      </w:rPr>
    </w:pPr>
    <w:r>
      <w:rPr>
        <w:sz w:val="25"/>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7AD9306">
                          <w:pPr>
                            <w:pStyle w:val="6"/>
                          </w:pPr>
                          <w: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14</w:t>
                          </w:r>
                          <w:r>
                            <w:rPr>
                              <w:rFonts w:hint="default" w:ascii="Times New Roman" w:hAnsi="Times New Roman" w:cs="Times New Roman"/>
                              <w:sz w:val="28"/>
                              <w:szCs w:val="28"/>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17AD9306">
                    <w:pPr>
                      <w:pStyle w:val="6"/>
                    </w:pPr>
                    <w: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14</w:t>
                    </w:r>
                    <w:r>
                      <w:rPr>
                        <w:rFonts w:hint="default" w:ascii="Times New Roman" w:hAnsi="Times New Roman" w:cs="Times New Roman"/>
                        <w:sz w:val="28"/>
                        <w:szCs w:val="28"/>
                      </w:rPr>
                      <w:fldChar w:fldCharType="end"/>
                    </w:r>
                    <w: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BC4C8">
    <w:pPr>
      <w:spacing w:line="231" w:lineRule="auto"/>
      <w:ind w:left="4120"/>
      <w:rPr>
        <w:rFonts w:ascii="宋体" w:hAnsi="宋体" w:eastAsia="宋体" w:cs="宋体"/>
        <w:sz w:val="23"/>
        <w:szCs w:val="23"/>
      </w:rPr>
    </w:pPr>
    <w:r>
      <w:rPr>
        <w:sz w:val="23"/>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9924FCA">
                          <w:pPr>
                            <w:pStyle w:val="6"/>
                          </w:pPr>
                          <w: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16</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14:paraId="69924FCA">
                    <w:pPr>
                      <w:pStyle w:val="6"/>
                    </w:pPr>
                    <w: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16</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r>
                      <w:t>—</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E31613">
    <w:pPr>
      <w:spacing w:line="181" w:lineRule="auto"/>
      <w:ind w:left="4219"/>
      <w:rPr>
        <w:rFonts w:ascii="Times New Roman" w:hAnsi="Times New Roman" w:eastAsia="Times New Roman" w:cs="Times New Roman"/>
        <w:sz w:val="31"/>
        <w:szCs w:val="31"/>
      </w:rPr>
    </w:pPr>
    <w:r>
      <w:rPr>
        <w:sz w:val="31"/>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DEC7FCC">
                          <w:pPr>
                            <w:pStyle w:val="6"/>
                          </w:pPr>
                          <w: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17</w:t>
                          </w:r>
                          <w:r>
                            <w:rPr>
                              <w:rFonts w:hint="default" w:ascii="Times New Roman" w:hAnsi="Times New Roman" w:cs="Times New Roman"/>
                              <w:sz w:val="28"/>
                              <w:szCs w:val="28"/>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14:paraId="7DEC7FCC">
                    <w:pPr>
                      <w:pStyle w:val="6"/>
                    </w:pPr>
                    <w: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17</w:t>
                    </w:r>
                    <w:r>
                      <w:rPr>
                        <w:rFonts w:hint="default" w:ascii="Times New Roman" w:hAnsi="Times New Roman" w:cs="Times New Roman"/>
                        <w:sz w:val="28"/>
                        <w:szCs w:val="28"/>
                      </w:rPr>
                      <w:fldChar w:fldCharType="end"/>
                    </w:r>
                    <w: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DD2BE">
    <w:pPr>
      <w:spacing w:line="233" w:lineRule="auto"/>
      <w:ind w:left="4119"/>
      <w:rPr>
        <w:rFonts w:ascii="宋体" w:hAnsi="宋体" w:eastAsia="宋体" w:cs="宋体"/>
        <w:sz w:val="31"/>
        <w:szCs w:val="31"/>
      </w:rPr>
    </w:pPr>
    <w:r>
      <w:rPr>
        <w:sz w:val="31"/>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A92567E">
                          <w:pPr>
                            <w:pStyle w:val="6"/>
                          </w:pPr>
                          <w: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18</w:t>
                          </w:r>
                          <w:r>
                            <w:rPr>
                              <w:rFonts w:hint="default" w:ascii="Times New Roman" w:hAnsi="Times New Roman" w:cs="Times New Roman"/>
                              <w:sz w:val="28"/>
                              <w:szCs w:val="28"/>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VZerI4AgAAb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tVl6sjgCAABvBAAADgAAAAAAAAABACAAAAAfAQAAZHJzL2Uyb0RvYy54&#10;bWxQSwUGAAAAAAYABgBZAQAAyQUAAAAA&#10;">
              <v:fill on="f" focussize="0,0"/>
              <v:stroke on="f" weight="0.5pt"/>
              <v:imagedata o:title=""/>
              <o:lock v:ext="edit" aspectratio="f"/>
              <v:textbox inset="0mm,0mm,0mm,0mm" style="mso-fit-shape-to-text:t;">
                <w:txbxContent>
                  <w:p w14:paraId="1A92567E">
                    <w:pPr>
                      <w:pStyle w:val="6"/>
                    </w:pPr>
                    <w: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18</w:t>
                    </w:r>
                    <w:r>
                      <w:rPr>
                        <w:rFonts w:hint="default" w:ascii="Times New Roman" w:hAnsi="Times New Roman" w:cs="Times New Roman"/>
                        <w:sz w:val="28"/>
                        <w:szCs w:val="28"/>
                      </w:rPr>
                      <w:fldChar w:fldCharType="end"/>
                    </w:r>
                    <w: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11CD4">
    <w:pPr>
      <w:spacing w:line="233" w:lineRule="auto"/>
      <w:ind w:left="6724"/>
      <w:rPr>
        <w:rFonts w:ascii="宋体" w:hAnsi="宋体" w:eastAsia="宋体" w:cs="宋体"/>
        <w:sz w:val="29"/>
        <w:szCs w:val="29"/>
      </w:rPr>
    </w:pPr>
    <w:r>
      <w:rPr>
        <w:sz w:val="29"/>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67222D6">
                          <w:pPr>
                            <w:pStyle w:val="6"/>
                          </w:pPr>
                          <w: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19</w:t>
                          </w:r>
                          <w:r>
                            <w:rPr>
                              <w:rFonts w:hint="default" w:ascii="Times New Roman" w:hAnsi="Times New Roman" w:cs="Times New Roman"/>
                              <w:sz w:val="28"/>
                              <w:szCs w:val="28"/>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rBCXA3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awQlwNwIAAHEEAAAOAAAAAAAAAAEAIAAAAB8BAABkcnMvZTJvRG9jLnht&#10;bFBLBQYAAAAABgAGAFkBAADIBQAAAAA=&#10;">
              <v:fill on="f" focussize="0,0"/>
              <v:stroke on="f" weight="0.5pt"/>
              <v:imagedata o:title=""/>
              <o:lock v:ext="edit" aspectratio="f"/>
              <v:textbox inset="0mm,0mm,0mm,0mm" style="mso-fit-shape-to-text:t;">
                <w:txbxContent>
                  <w:p w14:paraId="467222D6">
                    <w:pPr>
                      <w:pStyle w:val="6"/>
                    </w:pPr>
                    <w: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19</w:t>
                    </w:r>
                    <w:r>
                      <w:rPr>
                        <w:rFonts w:hint="default" w:ascii="Times New Roman" w:hAnsi="Times New Roman" w:cs="Times New Roman"/>
                        <w:sz w:val="28"/>
                        <w:szCs w:val="28"/>
                      </w:rPr>
                      <w:fldChar w:fldCharType="end"/>
                    </w:r>
                    <w:r>
                      <w:t xml:space="preserve"> —</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EC01E">
    <w:pPr>
      <w:spacing w:line="235" w:lineRule="auto"/>
      <w:ind w:left="4100"/>
      <w:rPr>
        <w:rFonts w:ascii="宋体" w:hAnsi="宋体" w:eastAsia="宋体" w:cs="宋体"/>
        <w:sz w:val="31"/>
        <w:szCs w:val="31"/>
      </w:rPr>
    </w:pPr>
    <w:r>
      <w:rPr>
        <w:sz w:val="31"/>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932286A">
                          <w:pPr>
                            <w:pStyle w:val="6"/>
                          </w:pPr>
                          <w: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20</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zQzU3AgAAc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zqGCvSNPQwkVJXerRCu297&#10;nntTnEHTmW5SvOWbGqVsmQ8PzGE0UD4eT7jHUkqDlKa3KKmM+/Kv8xiPjsFLSYNRy6nGy6JEvtfo&#10;JADDYLjB2A+GPqo7g9lFc1BLMnHBBTmYpTPqM17UKuaAi2mOTDkNg3kXunHHi+RitUpBR+vqQ9Vd&#10;wBxaFrZ6Z3lME6XydnUMkDYpHgXqVEGn4gaTmHrWv5o46n/uU9Tj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7c0M1NwIAAHEEAAAOAAAAAAAAAAEAIAAAAB8BAABkcnMvZTJvRG9jLnht&#10;bFBLBQYAAAAABgAGAFkBAADIBQAAAAA=&#10;">
              <v:fill on="f" focussize="0,0"/>
              <v:stroke on="f" weight="0.5pt"/>
              <v:imagedata o:title=""/>
              <o:lock v:ext="edit" aspectratio="f"/>
              <v:textbox inset="0mm,0mm,0mm,0mm" style="mso-fit-shape-to-text:t;">
                <w:txbxContent>
                  <w:p w14:paraId="5932286A">
                    <w:pPr>
                      <w:pStyle w:val="6"/>
                    </w:pPr>
                    <w: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20</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36B0CC">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zNTU1NzhiZDQ5NmM3NDk4Nzc3Mzk5YzIwMmUyYzEifQ=="/>
  </w:docVars>
  <w:rsids>
    <w:rsidRoot w:val="00B55784"/>
    <w:rsid w:val="00090094"/>
    <w:rsid w:val="00114FE6"/>
    <w:rsid w:val="00144E72"/>
    <w:rsid w:val="0015153F"/>
    <w:rsid w:val="0044313D"/>
    <w:rsid w:val="00476B26"/>
    <w:rsid w:val="004E4026"/>
    <w:rsid w:val="0050611F"/>
    <w:rsid w:val="00605019"/>
    <w:rsid w:val="00784515"/>
    <w:rsid w:val="00872F37"/>
    <w:rsid w:val="00880635"/>
    <w:rsid w:val="008D59AB"/>
    <w:rsid w:val="00951435"/>
    <w:rsid w:val="009B4A4E"/>
    <w:rsid w:val="00AD2C2A"/>
    <w:rsid w:val="00B55784"/>
    <w:rsid w:val="00BA02E2"/>
    <w:rsid w:val="00DC764C"/>
    <w:rsid w:val="00E4166B"/>
    <w:rsid w:val="00F741C0"/>
    <w:rsid w:val="00F95A63"/>
    <w:rsid w:val="00FF4F05"/>
    <w:rsid w:val="03041AC2"/>
    <w:rsid w:val="04633A4B"/>
    <w:rsid w:val="04D47116"/>
    <w:rsid w:val="05791CB9"/>
    <w:rsid w:val="08F0186E"/>
    <w:rsid w:val="0E0270D8"/>
    <w:rsid w:val="125876D1"/>
    <w:rsid w:val="13C14068"/>
    <w:rsid w:val="14003F04"/>
    <w:rsid w:val="1B095ECD"/>
    <w:rsid w:val="1F52241B"/>
    <w:rsid w:val="20917E1F"/>
    <w:rsid w:val="24072157"/>
    <w:rsid w:val="24A35FAF"/>
    <w:rsid w:val="269964B4"/>
    <w:rsid w:val="292A7EB8"/>
    <w:rsid w:val="2B4B28FA"/>
    <w:rsid w:val="3381021E"/>
    <w:rsid w:val="352F793E"/>
    <w:rsid w:val="35997E71"/>
    <w:rsid w:val="39103616"/>
    <w:rsid w:val="3DF2642C"/>
    <w:rsid w:val="3F47466E"/>
    <w:rsid w:val="443B0148"/>
    <w:rsid w:val="468377A8"/>
    <w:rsid w:val="46B30D45"/>
    <w:rsid w:val="47977F27"/>
    <w:rsid w:val="481F6D5A"/>
    <w:rsid w:val="49034003"/>
    <w:rsid w:val="4A7A4087"/>
    <w:rsid w:val="4B430473"/>
    <w:rsid w:val="4E3A6E6C"/>
    <w:rsid w:val="4EEB4E07"/>
    <w:rsid w:val="50C46D3A"/>
    <w:rsid w:val="52AA4A52"/>
    <w:rsid w:val="52DC4B00"/>
    <w:rsid w:val="55476B4B"/>
    <w:rsid w:val="55D020B7"/>
    <w:rsid w:val="59F40040"/>
    <w:rsid w:val="5A8A7A0C"/>
    <w:rsid w:val="5CB36BF9"/>
    <w:rsid w:val="61A0067C"/>
    <w:rsid w:val="62722975"/>
    <w:rsid w:val="656A3184"/>
    <w:rsid w:val="66EEF521"/>
    <w:rsid w:val="6798529B"/>
    <w:rsid w:val="67BD092C"/>
    <w:rsid w:val="69A44E81"/>
    <w:rsid w:val="6A703C66"/>
    <w:rsid w:val="6B316C7D"/>
    <w:rsid w:val="6CB91A3F"/>
    <w:rsid w:val="6F360DAF"/>
    <w:rsid w:val="7086631E"/>
    <w:rsid w:val="712D66A7"/>
    <w:rsid w:val="72B43777"/>
    <w:rsid w:val="759F9439"/>
    <w:rsid w:val="78CF68E0"/>
    <w:rsid w:val="7C373E30"/>
    <w:rsid w:val="7E0534F1"/>
    <w:rsid w:val="7EF72D00"/>
    <w:rsid w:val="7FF60421"/>
    <w:rsid w:val="DFBF7E36"/>
    <w:rsid w:val="E7FF59B4"/>
    <w:rsid w:val="F9CA9C1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adjustRightInd w:val="0"/>
      <w:spacing w:line="360" w:lineRule="auto"/>
      <w:ind w:firstLine="200" w:firstLineChars="200"/>
      <w:jc w:val="left"/>
      <w:textAlignment w:val="baseline"/>
    </w:pPr>
    <w:rPr>
      <w:rFonts w:ascii="宋体" w:hAnsi="宋体"/>
      <w:kern w:val="0"/>
      <w:sz w:val="28"/>
      <w:szCs w:val="20"/>
    </w:rPr>
  </w:style>
  <w:style w:type="paragraph" w:styleId="4">
    <w:name w:val="Body Text"/>
    <w:basedOn w:val="1"/>
    <w:next w:val="1"/>
    <w:qFormat/>
    <w:uiPriority w:val="0"/>
  </w:style>
  <w:style w:type="paragraph" w:styleId="5">
    <w:name w:val="Body Text Indent"/>
    <w:basedOn w:val="1"/>
    <w:next w:val="3"/>
    <w:qFormat/>
    <w:uiPriority w:val="0"/>
    <w:pPr>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next w:val="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First Indent 2"/>
    <w:basedOn w:val="5"/>
    <w:next w:val="1"/>
    <w:qFormat/>
    <w:uiPriority w:val="0"/>
    <w:pPr>
      <w:ind w:firstLine="420" w:firstLineChars="200"/>
    </w:pPr>
  </w:style>
  <w:style w:type="paragraph" w:styleId="9">
    <w:name w:val="Body Text First Indent"/>
    <w:basedOn w:val="4"/>
    <w:unhideWhenUsed/>
    <w:qFormat/>
    <w:uiPriority w:val="99"/>
    <w:pPr>
      <w:ind w:firstLine="420" w:firstLineChars="10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标题 1 Char"/>
    <w:basedOn w:val="12"/>
    <w:link w:val="2"/>
    <w:qFormat/>
    <w:uiPriority w:val="0"/>
    <w:rPr>
      <w:b/>
      <w:kern w:val="44"/>
      <w:sz w:val="44"/>
      <w:szCs w:val="24"/>
    </w:rPr>
  </w:style>
  <w:style w:type="paragraph" w:customStyle="1" w:styleId="14">
    <w:name w:val="p_14_宋体"/>
    <w:basedOn w:val="1"/>
    <w:qFormat/>
    <w:uiPriority w:val="0"/>
    <w:rPr>
      <w:rFonts w:ascii="Times New Roman" w:hAnsi="宋体" w:eastAsia="宋体"/>
      <w:b/>
      <w:color w:val="000000"/>
      <w:sz w:val="28"/>
    </w:rPr>
  </w:style>
  <w:style w:type="paragraph" w:customStyle="1" w:styleId="15">
    <w:name w:val="Table Text"/>
    <w:basedOn w:val="1"/>
    <w:semiHidden/>
    <w:qFormat/>
    <w:uiPriority w:val="0"/>
    <w:rPr>
      <w:rFonts w:ascii="Arial" w:hAnsi="Arial" w:eastAsia="Arial" w:cs="Arial"/>
      <w:sz w:val="21"/>
      <w:szCs w:val="21"/>
      <w:lang w:val="en-US" w:eastAsia="en-US" w:bidi="ar-SA"/>
    </w:rPr>
  </w:style>
  <w:style w:type="table" w:customStyle="1" w:styleId="16">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24</Pages>
  <Words>8587</Words>
  <Characters>8730</Characters>
  <Lines>2</Lines>
  <Paragraphs>1</Paragraphs>
  <TotalTime>34</TotalTime>
  <ScaleCrop>false</ScaleCrop>
  <LinksUpToDate>false</LinksUpToDate>
  <CharactersWithSpaces>9398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2019-02-15T22:56:00Z</dcterms:created>
  <dc:creator>User</dc:creator>
  <cp:lastModifiedBy>ʚ南木兮兮ɞ</cp:lastModifiedBy>
  <cp:lastPrinted>2026-06-25T18:53:00Z</cp:lastPrinted>
  <dcterms:modified xsi:type="dcterms:W3CDTF">2026-06-29T07:07:35Z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F099F75136DB405691002FADB351EE88_13</vt:lpwstr>
  </property>
  <property fmtid="{D5CDD505-2E9C-101B-9397-08002B2CF9AE}" pid="4" name="KSOTemplateDocerSaveRecord">
    <vt:lpwstr>eyJoZGlkIjoiNTQ5N2Y5YjIxODIwYTIyYmYzNTdlNDY1NWIzOThjODYiLCJ1c2VySWQiOiIyNjAyMzEyODQifQ==</vt:lpwstr>
  </property>
</Properties>
</file>